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E6EE" w14:textId="77777777" w:rsidR="005974F7" w:rsidRPr="00DE4580" w:rsidRDefault="005974F7" w:rsidP="005974F7">
      <w:pPr>
        <w:tabs>
          <w:tab w:val="left" w:pos="1140"/>
        </w:tabs>
        <w:ind w:left="0"/>
        <w:rPr>
          <w:lang w:val="en-GB"/>
        </w:rPr>
      </w:pPr>
    </w:p>
    <w:p w14:paraId="4D5420B0" w14:textId="77777777" w:rsidR="00B971A3" w:rsidRPr="008A0336" w:rsidRDefault="00B971A3" w:rsidP="005974F7">
      <w:pPr>
        <w:tabs>
          <w:tab w:val="left" w:pos="1140"/>
        </w:tabs>
        <w:ind w:left="0"/>
        <w:rPr>
          <w:lang w:val="en-GB"/>
        </w:rPr>
      </w:pPr>
    </w:p>
    <w:p w14:paraId="2F76CCE4" w14:textId="77777777" w:rsidR="00182808" w:rsidRPr="00742016" w:rsidRDefault="006D4969" w:rsidP="007460DF">
      <w:pPr>
        <w:spacing w:before="120"/>
        <w:ind w:left="0"/>
        <w:jc w:val="center"/>
        <w:rPr>
          <w:rFonts w:cs="Arial"/>
          <w:b/>
          <w:sz w:val="24"/>
          <w:szCs w:val="24"/>
          <w:lang w:val="ru-RU"/>
        </w:rPr>
      </w:pPr>
      <w:r w:rsidRPr="00742016">
        <w:rPr>
          <w:rFonts w:cs="Arial"/>
          <w:b/>
          <w:sz w:val="24"/>
          <w:szCs w:val="24"/>
          <w:lang w:val="ru-RU"/>
        </w:rPr>
        <w:t xml:space="preserve">ТЕХНИЧЕСКО ПРЕДЛОЖЕНИЕ / </w:t>
      </w:r>
      <w:r w:rsidR="0001215C">
        <w:rPr>
          <w:rFonts w:cs="Arial"/>
          <w:b/>
          <w:sz w:val="24"/>
          <w:szCs w:val="24"/>
          <w:lang w:val="en-US"/>
        </w:rPr>
        <w:t>TECHNISCHES</w:t>
      </w:r>
      <w:r w:rsidR="0001215C" w:rsidRPr="0023760F">
        <w:rPr>
          <w:rFonts w:cs="Arial"/>
          <w:b/>
          <w:sz w:val="24"/>
          <w:szCs w:val="24"/>
          <w:lang w:val="ru-RU"/>
        </w:rPr>
        <w:t xml:space="preserve"> </w:t>
      </w:r>
      <w:r w:rsidR="0001215C">
        <w:rPr>
          <w:rFonts w:cs="Arial"/>
          <w:b/>
          <w:sz w:val="24"/>
          <w:szCs w:val="24"/>
          <w:lang w:val="en-US"/>
        </w:rPr>
        <w:t>ANGEBOT</w:t>
      </w:r>
    </w:p>
    <w:p w14:paraId="7B9F0F35" w14:textId="77777777" w:rsidR="007460DF" w:rsidRPr="00742016" w:rsidRDefault="007460DF" w:rsidP="007460DF">
      <w:pPr>
        <w:spacing w:before="120"/>
        <w:ind w:left="0"/>
        <w:jc w:val="center"/>
        <w:rPr>
          <w:rFonts w:cs="Arial"/>
          <w:b/>
          <w:lang w:val="ru-RU"/>
        </w:rPr>
      </w:pPr>
    </w:p>
    <w:p w14:paraId="20174FEE" w14:textId="08505E8E" w:rsidR="007460DF" w:rsidRPr="00DE4580" w:rsidRDefault="007460DF" w:rsidP="00EF1326">
      <w:pPr>
        <w:spacing w:before="120" w:line="276" w:lineRule="auto"/>
        <w:ind w:left="0"/>
        <w:jc w:val="both"/>
        <w:rPr>
          <w:rFonts w:cs="Arial"/>
          <w:sz w:val="20"/>
          <w:lang w:val="ru-RU"/>
        </w:rPr>
      </w:pPr>
      <w:r w:rsidRPr="003733C1">
        <w:rPr>
          <w:rFonts w:cs="Arial"/>
          <w:sz w:val="20"/>
          <w:lang w:val="ru-RU"/>
        </w:rPr>
        <w:t>от</w:t>
      </w:r>
      <w:r w:rsidRPr="004D4395">
        <w:rPr>
          <w:rFonts w:cs="Arial"/>
          <w:sz w:val="20"/>
          <w:lang w:val="bg-BG"/>
        </w:rPr>
        <w:t xml:space="preserve">:________________________________________ (наименование на участника) по </w:t>
      </w:r>
      <w:r w:rsidR="004D4395" w:rsidRPr="004D4395">
        <w:rPr>
          <w:rFonts w:cs="Arial"/>
          <w:sz w:val="20"/>
          <w:lang w:val="bg-BG"/>
        </w:rPr>
        <w:t>обществена</w:t>
      </w:r>
      <w:r w:rsidRPr="004D4395">
        <w:rPr>
          <w:rFonts w:cs="Arial"/>
          <w:sz w:val="20"/>
          <w:lang w:val="bg-BG"/>
        </w:rPr>
        <w:t xml:space="preserve"> поръчка чрез </w:t>
      </w:r>
      <w:r w:rsidR="004D4395" w:rsidRPr="004D4395">
        <w:rPr>
          <w:rFonts w:cs="Arial"/>
          <w:sz w:val="20"/>
          <w:lang w:val="bg-BG"/>
        </w:rPr>
        <w:t>договаряне</w:t>
      </w:r>
      <w:r w:rsidRPr="004D4395">
        <w:rPr>
          <w:rFonts w:cs="Arial"/>
          <w:sz w:val="20"/>
          <w:lang w:val="bg-BG"/>
        </w:rPr>
        <w:t xml:space="preserve"> с предварителна покана за участие </w:t>
      </w:r>
      <w:r w:rsidRPr="00DE4580">
        <w:rPr>
          <w:rFonts w:cs="Arial"/>
          <w:sz w:val="20"/>
          <w:lang w:val="bg-BG"/>
        </w:rPr>
        <w:t xml:space="preserve">№ </w:t>
      </w:r>
      <w:r w:rsidR="00E73114" w:rsidRPr="00DE4580">
        <w:rPr>
          <w:rFonts w:cs="Arial"/>
          <w:sz w:val="20"/>
          <w:lang w:val="bg-BG"/>
        </w:rPr>
        <w:t>282-TP-19-TG-Д-З</w:t>
      </w:r>
      <w:r w:rsidRPr="00DE4580">
        <w:rPr>
          <w:rFonts w:cs="Arial"/>
          <w:sz w:val="20"/>
          <w:lang w:val="bg-BG"/>
        </w:rPr>
        <w:t xml:space="preserve"> с предмет: "Доставка, монтаж, настройка и провеждане на функционални проби до готовност за работа на водогрейни котли с економайзери с мощност по 19 + 1 MW и прилежащите им системи", като се използва квалификационна система № С-17-ТР-ТЕ-Д-26 с предмет "Доставка, монтаж, настройка и провеждане на функционални проби до готовност за работа на водогрейни котли с економайзери с мощност по 19 + 1 MW и прилежащите им системи".</w:t>
      </w:r>
      <w:r w:rsidRPr="00DE4580">
        <w:rPr>
          <w:rFonts w:cs="Arial"/>
          <w:sz w:val="20"/>
          <w:lang w:val="ru-RU"/>
        </w:rPr>
        <w:t xml:space="preserve">  </w:t>
      </w:r>
    </w:p>
    <w:p w14:paraId="396211B0" w14:textId="0E481D05" w:rsidR="00182808" w:rsidRPr="001E2CB7" w:rsidRDefault="0001215C" w:rsidP="00EF1326">
      <w:pPr>
        <w:spacing w:before="120" w:line="276" w:lineRule="auto"/>
        <w:ind w:left="0"/>
        <w:jc w:val="both"/>
        <w:rPr>
          <w:rFonts w:cs="Arial"/>
          <w:sz w:val="20"/>
        </w:rPr>
      </w:pPr>
      <w:r w:rsidRPr="00DE4580">
        <w:rPr>
          <w:rFonts w:cs="Arial"/>
          <w:sz w:val="20"/>
        </w:rPr>
        <w:t>Von</w:t>
      </w:r>
      <w:r w:rsidR="007460DF" w:rsidRPr="00DE4580">
        <w:rPr>
          <w:rFonts w:cs="Arial"/>
          <w:sz w:val="20"/>
        </w:rPr>
        <w:t xml:space="preserve"> _______________________________________</w:t>
      </w:r>
      <w:r w:rsidR="001E2CB7" w:rsidRPr="00DE4580">
        <w:rPr>
          <w:rFonts w:cs="Arial"/>
          <w:sz w:val="20"/>
        </w:rPr>
        <w:t>_____</w:t>
      </w:r>
      <w:r w:rsidR="007460DF" w:rsidRPr="00DE4580">
        <w:rPr>
          <w:rFonts w:cs="Arial"/>
          <w:sz w:val="20"/>
        </w:rPr>
        <w:t>(</w:t>
      </w:r>
      <w:r w:rsidRPr="00DE4580">
        <w:rPr>
          <w:rFonts w:cs="Arial"/>
          <w:sz w:val="20"/>
        </w:rPr>
        <w:t>Name des Teilnehmers</w:t>
      </w:r>
      <w:r w:rsidR="007460DF" w:rsidRPr="00DE4580">
        <w:rPr>
          <w:rFonts w:cs="Arial"/>
          <w:sz w:val="20"/>
        </w:rPr>
        <w:t>)</w:t>
      </w:r>
      <w:r w:rsidRPr="00DE4580">
        <w:rPr>
          <w:rFonts w:cs="Arial"/>
          <w:sz w:val="20"/>
        </w:rPr>
        <w:t xml:space="preserve"> in der Ausschreibung durch Verhandlungsverfahren mit vorheriger Einladung zur Teilnahme</w:t>
      </w:r>
      <w:r w:rsidR="007460DF" w:rsidRPr="00DE4580">
        <w:rPr>
          <w:rFonts w:cs="Arial"/>
          <w:sz w:val="20"/>
        </w:rPr>
        <w:t xml:space="preserve"> </w:t>
      </w:r>
      <w:r w:rsidR="001E2CB7" w:rsidRPr="00DE4580">
        <w:rPr>
          <w:rFonts w:cs="Arial"/>
          <w:sz w:val="20"/>
        </w:rPr>
        <w:t>Nr.</w:t>
      </w:r>
      <w:r w:rsidR="0023760F" w:rsidRPr="00DE4580">
        <w:rPr>
          <w:rFonts w:cs="Arial"/>
          <w:sz w:val="20"/>
        </w:rPr>
        <w:t xml:space="preserve"> </w:t>
      </w:r>
      <w:r w:rsidR="00E73114" w:rsidRPr="00DE4580">
        <w:rPr>
          <w:rFonts w:cs="Arial"/>
          <w:sz w:val="20"/>
          <w:lang w:val="bg-BG"/>
        </w:rPr>
        <w:t>282-TP-19-TG-Д-З</w:t>
      </w:r>
      <w:r w:rsidR="00FE62A4" w:rsidRPr="00DE4580">
        <w:rPr>
          <w:rFonts w:cs="Arial"/>
          <w:sz w:val="20"/>
        </w:rPr>
        <w:t xml:space="preserve"> </w:t>
      </w:r>
      <w:r w:rsidR="001E2CB7" w:rsidRPr="00DE4580">
        <w:rPr>
          <w:rFonts w:cs="Arial"/>
          <w:sz w:val="20"/>
        </w:rPr>
        <w:t>mit</w:t>
      </w:r>
      <w:r w:rsidR="001E2CB7" w:rsidRPr="001E2CB7">
        <w:rPr>
          <w:rFonts w:cs="Arial"/>
          <w:sz w:val="20"/>
        </w:rPr>
        <w:t xml:space="preserve"> Gegenstand</w:t>
      </w:r>
      <w:r w:rsidR="00FE62A4" w:rsidRPr="001E2CB7">
        <w:rPr>
          <w:rFonts w:cs="Arial"/>
          <w:sz w:val="20"/>
        </w:rPr>
        <w:t>: “</w:t>
      </w:r>
      <w:r w:rsidR="001E2CB7" w:rsidRPr="001E2CB7">
        <w:rPr>
          <w:rFonts w:cs="Arial"/>
          <w:sz w:val="20"/>
        </w:rPr>
        <w:t>Lieferung, Montage, Einstellung und Durchführung von Funktionsproben bis zur Betriebsbereitschaft von Warmwasserkesseln mit Economiser mit einer Leistung je 19+1 MW und die dazugehörigen Systeme”, im Rahmen des Qualifikationssystems</w:t>
      </w:r>
      <w:r w:rsidR="00190198" w:rsidRPr="001E2CB7">
        <w:rPr>
          <w:rFonts w:cs="Arial"/>
          <w:sz w:val="20"/>
        </w:rPr>
        <w:t xml:space="preserve"> </w:t>
      </w:r>
      <w:r w:rsidR="001E2CB7" w:rsidRPr="001E2CB7">
        <w:rPr>
          <w:rFonts w:cs="Arial"/>
          <w:sz w:val="20"/>
        </w:rPr>
        <w:t>Nr</w:t>
      </w:r>
      <w:r w:rsidR="00190198" w:rsidRPr="001E2CB7">
        <w:rPr>
          <w:rFonts w:cs="Arial"/>
          <w:sz w:val="20"/>
        </w:rPr>
        <w:t xml:space="preserve">. С-17-ТР-ТЕ-Д-26 </w:t>
      </w:r>
      <w:r w:rsidR="001E2CB7" w:rsidRPr="001E2CB7">
        <w:rPr>
          <w:rFonts w:cs="Arial"/>
          <w:sz w:val="20"/>
        </w:rPr>
        <w:t>mit Gegenstand</w:t>
      </w:r>
      <w:r w:rsidR="00190198" w:rsidRPr="001E2CB7">
        <w:rPr>
          <w:rFonts w:cs="Arial"/>
          <w:sz w:val="20"/>
        </w:rPr>
        <w:t>: “</w:t>
      </w:r>
      <w:r w:rsidR="001E2CB7" w:rsidRPr="001E2CB7">
        <w:rPr>
          <w:rFonts w:cs="Arial"/>
          <w:sz w:val="20"/>
        </w:rPr>
        <w:t>Lieferung, Montage, Einstellung und Durchführung von Funktionsproben bis zur Betriebsbereitschaft von Warmwasserkesseln mit Economiser mit einer Leistung je 19+1 MW und die dazugehörigen Systeme</w:t>
      </w:r>
      <w:r w:rsidR="00190198" w:rsidRPr="001E2CB7">
        <w:rPr>
          <w:rFonts w:cs="Arial"/>
          <w:sz w:val="20"/>
        </w:rPr>
        <w:t>”.</w:t>
      </w:r>
    </w:p>
    <w:p w14:paraId="024D5792" w14:textId="77777777" w:rsidR="00EF6DB4" w:rsidRPr="00EF6DB4" w:rsidRDefault="00EF6DB4" w:rsidP="00C804FC">
      <w:pPr>
        <w:pStyle w:val="ListParagraph"/>
        <w:numPr>
          <w:ilvl w:val="0"/>
          <w:numId w:val="13"/>
        </w:numPr>
        <w:spacing w:line="276" w:lineRule="auto"/>
        <w:jc w:val="center"/>
        <w:rPr>
          <w:rFonts w:cs="Arial"/>
          <w:sz w:val="20"/>
          <w:lang w:val="bg-BG"/>
        </w:rPr>
      </w:pPr>
      <w:r w:rsidRPr="00C73338">
        <w:rPr>
          <w:b/>
          <w:lang w:val="bg-BG"/>
        </w:rPr>
        <w:t>ТЕХНИЧЕСКИ ДАННИ</w:t>
      </w:r>
      <w:r>
        <w:rPr>
          <w:b/>
          <w:lang w:val="bg-BG"/>
        </w:rPr>
        <w:t xml:space="preserve"> / </w:t>
      </w:r>
      <w:r w:rsidR="002D0E98">
        <w:rPr>
          <w:b/>
          <w:lang w:val="en-US"/>
        </w:rPr>
        <w:t>TECHNISCHE DATEN</w:t>
      </w:r>
    </w:p>
    <w:tbl>
      <w:tblPr>
        <w:tblW w:w="141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6"/>
        <w:gridCol w:w="1417"/>
        <w:gridCol w:w="1702"/>
        <w:gridCol w:w="853"/>
        <w:gridCol w:w="706"/>
        <w:gridCol w:w="4956"/>
        <w:gridCol w:w="6"/>
      </w:tblGrid>
      <w:tr w:rsidR="00C73338" w:rsidRPr="00742016" w14:paraId="7C60978C" w14:textId="77777777" w:rsidTr="000D4953">
        <w:trPr>
          <w:gridAfter w:val="1"/>
          <w:wAfter w:w="6" w:type="dxa"/>
          <w:cantSplit/>
          <w:trHeight w:val="258"/>
          <w:tblHeader/>
        </w:trPr>
        <w:tc>
          <w:tcPr>
            <w:tcW w:w="7645" w:type="dxa"/>
            <w:gridSpan w:val="3"/>
            <w:shd w:val="clear" w:color="auto" w:fill="BFBFBF" w:themeFill="background1" w:themeFillShade="BF"/>
            <w:vAlign w:val="center"/>
          </w:tcPr>
          <w:p w14:paraId="6C252C37" w14:textId="77777777" w:rsidR="00B6170D" w:rsidRPr="00C73338" w:rsidRDefault="00B6170D" w:rsidP="002D0E98">
            <w:pPr>
              <w:pStyle w:val="tabel-Standard"/>
              <w:ind w:left="0"/>
              <w:rPr>
                <w:b/>
                <w:lang w:val="en-US"/>
              </w:rPr>
            </w:pPr>
            <w:r w:rsidRPr="00C73338">
              <w:rPr>
                <w:b/>
                <w:lang w:val="bg-BG"/>
              </w:rPr>
              <w:t>Технически данни</w:t>
            </w:r>
            <w:r w:rsidR="000D4953">
              <w:rPr>
                <w:b/>
                <w:lang w:val="bg-BG"/>
              </w:rPr>
              <w:t xml:space="preserve"> / </w:t>
            </w:r>
            <w:r w:rsidR="002D0E98">
              <w:rPr>
                <w:b/>
                <w:lang w:val="en-US"/>
              </w:rPr>
              <w:t>Technische Daten</w:t>
            </w:r>
          </w:p>
        </w:tc>
        <w:tc>
          <w:tcPr>
            <w:tcW w:w="853" w:type="dxa"/>
            <w:shd w:val="clear" w:color="auto" w:fill="BFBFBF" w:themeFill="background1" w:themeFillShade="BF"/>
            <w:vAlign w:val="center"/>
          </w:tcPr>
          <w:p w14:paraId="691E3251" w14:textId="77777777" w:rsidR="00B6170D" w:rsidRPr="00E31109" w:rsidRDefault="00E31109" w:rsidP="00B6170D">
            <w:pPr>
              <w:pStyle w:val="tabel-Standard"/>
              <w:rPr>
                <w:b/>
                <w:szCs w:val="22"/>
                <w:lang w:val="bg-BG"/>
              </w:rPr>
            </w:pPr>
            <w:r>
              <w:rPr>
                <w:b/>
                <w:szCs w:val="22"/>
                <w:lang w:val="bg-BG"/>
              </w:rPr>
              <w:t>Тип /</w:t>
            </w:r>
            <w:r w:rsidR="002D0E98">
              <w:rPr>
                <w:b/>
                <w:szCs w:val="22"/>
              </w:rPr>
              <w:t>Typ</w:t>
            </w:r>
            <w:r w:rsidR="006C4433" w:rsidRPr="00742016">
              <w:rPr>
                <w:b/>
                <w:szCs w:val="22"/>
              </w:rPr>
              <w:t>*</w:t>
            </w:r>
          </w:p>
        </w:tc>
        <w:tc>
          <w:tcPr>
            <w:tcW w:w="5662" w:type="dxa"/>
            <w:gridSpan w:val="2"/>
            <w:shd w:val="clear" w:color="auto" w:fill="BFBFBF" w:themeFill="background1" w:themeFillShade="BF"/>
            <w:vAlign w:val="center"/>
          </w:tcPr>
          <w:p w14:paraId="467D3367" w14:textId="77777777" w:rsidR="00EB20F8" w:rsidRPr="00742016" w:rsidRDefault="00EB20F8" w:rsidP="00B6170D">
            <w:pPr>
              <w:pStyle w:val="tabel-Standard"/>
              <w:rPr>
                <w:b/>
                <w:szCs w:val="22"/>
                <w:lang w:val="ru-RU"/>
              </w:rPr>
            </w:pPr>
            <w:r w:rsidRPr="00742016">
              <w:rPr>
                <w:b/>
                <w:szCs w:val="22"/>
                <w:lang w:val="bg-BG"/>
              </w:rPr>
              <w:t>Предложение на участника за номинален режим</w:t>
            </w:r>
            <w:r w:rsidRPr="00742016">
              <w:rPr>
                <w:b/>
                <w:szCs w:val="22"/>
                <w:lang w:val="ru-RU"/>
              </w:rPr>
              <w:t xml:space="preserve"> </w:t>
            </w:r>
            <w:r w:rsidRPr="00742016">
              <w:rPr>
                <w:b/>
                <w:szCs w:val="22"/>
                <w:lang w:val="bg-BG"/>
              </w:rPr>
              <w:t>(Да/Не; Описание на марка, тип и вид на материалите, които ще използват, където е приложимо</w:t>
            </w:r>
            <w:r w:rsidRPr="00742016">
              <w:rPr>
                <w:b/>
                <w:szCs w:val="22"/>
                <w:lang w:val="ru-RU"/>
              </w:rPr>
              <w:t>)</w:t>
            </w:r>
            <w:r w:rsidR="000D4953">
              <w:rPr>
                <w:b/>
                <w:szCs w:val="22"/>
                <w:lang w:val="ru-RU"/>
              </w:rPr>
              <w:t xml:space="preserve"> /</w:t>
            </w:r>
          </w:p>
          <w:p w14:paraId="4C29D86C" w14:textId="77777777" w:rsidR="00B6170D" w:rsidRPr="00D67EC9" w:rsidRDefault="00CC5C09" w:rsidP="006708C0">
            <w:pPr>
              <w:pStyle w:val="tabel-Standard"/>
              <w:rPr>
                <w:b/>
                <w:szCs w:val="22"/>
              </w:rPr>
            </w:pPr>
            <w:r w:rsidRPr="00D67EC9">
              <w:rPr>
                <w:b/>
                <w:szCs w:val="22"/>
              </w:rPr>
              <w:t>Angebot des Teilnehmers f</w:t>
            </w:r>
            <w:r>
              <w:rPr>
                <w:b/>
                <w:szCs w:val="22"/>
              </w:rPr>
              <w:t xml:space="preserve">ür </w:t>
            </w:r>
            <w:r w:rsidR="006708C0" w:rsidRPr="00D67EC9">
              <w:rPr>
                <w:b/>
                <w:szCs w:val="22"/>
              </w:rPr>
              <w:t>nominale Last (YA/NEIN, Beschreibung der Markierung, Typ und Art der anzuwendende</w:t>
            </w:r>
            <w:r w:rsidR="00F54A7B" w:rsidRPr="00D67EC9">
              <w:rPr>
                <w:b/>
                <w:szCs w:val="22"/>
              </w:rPr>
              <w:t>n</w:t>
            </w:r>
            <w:r w:rsidR="006708C0" w:rsidRPr="00D67EC9">
              <w:rPr>
                <w:b/>
                <w:szCs w:val="22"/>
              </w:rPr>
              <w:t xml:space="preserve"> Materiallien, wenn Anwendbar)</w:t>
            </w:r>
          </w:p>
        </w:tc>
      </w:tr>
      <w:tr w:rsidR="00C73338" w:rsidRPr="003733C1" w14:paraId="3690F02D" w14:textId="77777777" w:rsidTr="000D4953">
        <w:trPr>
          <w:cantSplit/>
          <w:trHeight w:val="258"/>
        </w:trPr>
        <w:tc>
          <w:tcPr>
            <w:tcW w:w="4526" w:type="dxa"/>
          </w:tcPr>
          <w:p w14:paraId="20A2E0C7" w14:textId="7F8DFB77" w:rsidR="00B6170D" w:rsidRPr="000053B3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Котелна </w:t>
            </w:r>
            <w:r w:rsidRPr="000053B3">
              <w:rPr>
                <w:sz w:val="20"/>
                <w:lang w:val="bg-BG"/>
              </w:rPr>
              <w:t>инсталация</w:t>
            </w:r>
            <w:r w:rsidR="000053B3" w:rsidRPr="000053B3">
              <w:rPr>
                <w:sz w:val="20"/>
                <w:lang w:val="bg-BG"/>
              </w:rPr>
              <w:t xml:space="preserve"> </w:t>
            </w:r>
          </w:p>
          <w:p w14:paraId="23960325" w14:textId="3FFE9DC3" w:rsidR="00B6170D" w:rsidRPr="000053B3" w:rsidRDefault="00FE5FEA" w:rsidP="00E73114">
            <w:pPr>
              <w:pStyle w:val="tabel-Standard"/>
              <w:rPr>
                <w:sz w:val="20"/>
                <w:lang w:val="de-AT"/>
              </w:rPr>
            </w:pPr>
            <w:r w:rsidRPr="000053B3">
              <w:rPr>
                <w:sz w:val="20"/>
              </w:rPr>
              <w:t xml:space="preserve">Kesseleinheit </w:t>
            </w:r>
          </w:p>
        </w:tc>
        <w:tc>
          <w:tcPr>
            <w:tcW w:w="3119" w:type="dxa"/>
            <w:gridSpan w:val="2"/>
          </w:tcPr>
          <w:p w14:paraId="4D03558B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i/>
                <w:sz w:val="20"/>
              </w:rPr>
              <w:t>20 MW</w:t>
            </w:r>
          </w:p>
        </w:tc>
        <w:tc>
          <w:tcPr>
            <w:tcW w:w="853" w:type="dxa"/>
          </w:tcPr>
          <w:p w14:paraId="13F58AB1" w14:textId="77777777" w:rsidR="00B6170D" w:rsidRPr="003733C1" w:rsidRDefault="00DF3B31" w:rsidP="00B6170D">
            <w:pPr>
              <w:pStyle w:val="tabel-Standard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5668" w:type="dxa"/>
            <w:gridSpan w:val="3"/>
          </w:tcPr>
          <w:p w14:paraId="4DD66FE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081D2240" w14:textId="77777777" w:rsidTr="000D4953">
        <w:trPr>
          <w:cantSplit/>
          <w:trHeight w:val="258"/>
        </w:trPr>
        <w:tc>
          <w:tcPr>
            <w:tcW w:w="4526" w:type="dxa"/>
          </w:tcPr>
          <w:p w14:paraId="715ACBB5" w14:textId="77777777" w:rsidR="001E5B34" w:rsidRPr="00D67EC9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en-US"/>
              </w:rPr>
              <w:t>Номинална</w:t>
            </w:r>
            <w:r w:rsidRPr="00D67EC9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топлинна</w:t>
            </w:r>
            <w:r w:rsidRPr="00D67EC9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мощност</w:t>
            </w:r>
            <w:r w:rsidRPr="00D67EC9">
              <w:rPr>
                <w:sz w:val="20"/>
              </w:rPr>
              <w:t xml:space="preserve"> </w:t>
            </w:r>
          </w:p>
          <w:p w14:paraId="4345C508" w14:textId="0EDE0092" w:rsidR="00B6170D" w:rsidRPr="00D705F0" w:rsidRDefault="00D705F0" w:rsidP="00B6170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Nennwärmeleistung</w:t>
            </w:r>
          </w:p>
        </w:tc>
        <w:tc>
          <w:tcPr>
            <w:tcW w:w="3119" w:type="dxa"/>
            <w:gridSpan w:val="2"/>
          </w:tcPr>
          <w:p w14:paraId="66A49B7F" w14:textId="77777777" w:rsidR="00B6170D" w:rsidRPr="003733C1" w:rsidRDefault="00B6170D" w:rsidP="00B6170D">
            <w:pPr>
              <w:pStyle w:val="tabel-Standard"/>
              <w:rPr>
                <w:i/>
                <w:sz w:val="20"/>
              </w:rPr>
            </w:pPr>
            <w:r w:rsidRPr="003733C1">
              <w:rPr>
                <w:i/>
                <w:sz w:val="20"/>
              </w:rPr>
              <w:t xml:space="preserve">19 MW </w:t>
            </w:r>
          </w:p>
        </w:tc>
        <w:tc>
          <w:tcPr>
            <w:tcW w:w="853" w:type="dxa"/>
          </w:tcPr>
          <w:p w14:paraId="53EE3DF0" w14:textId="77777777" w:rsidR="00B6170D" w:rsidRPr="003733C1" w:rsidRDefault="00B6170D" w:rsidP="00B6170D">
            <w:pPr>
              <w:pStyle w:val="tabel-Standard"/>
              <w:rPr>
                <w:b/>
                <w:i/>
                <w:sz w:val="20"/>
                <w:lang w:val="bg-BG"/>
              </w:rPr>
            </w:pPr>
          </w:p>
        </w:tc>
        <w:tc>
          <w:tcPr>
            <w:tcW w:w="5668" w:type="dxa"/>
            <w:gridSpan w:val="3"/>
          </w:tcPr>
          <w:p w14:paraId="75CB021E" w14:textId="77777777" w:rsidR="00B6170D" w:rsidRPr="003733C1" w:rsidRDefault="00B6170D" w:rsidP="00B6170D">
            <w:pPr>
              <w:pStyle w:val="tabel-Standard"/>
              <w:rPr>
                <w:i/>
                <w:sz w:val="20"/>
                <w:lang w:val="bg-BG"/>
              </w:rPr>
            </w:pPr>
          </w:p>
        </w:tc>
      </w:tr>
      <w:tr w:rsidR="00C73338" w:rsidRPr="00A0249D" w14:paraId="7918788B" w14:textId="77777777" w:rsidTr="000D4953">
        <w:trPr>
          <w:cantSplit/>
          <w:trHeight w:val="258"/>
        </w:trPr>
        <w:tc>
          <w:tcPr>
            <w:tcW w:w="4526" w:type="dxa"/>
          </w:tcPr>
          <w:p w14:paraId="60B7B3B6" w14:textId="77777777" w:rsidR="001E5B34" w:rsidRPr="0023760F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>Економайзер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на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димни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газове</w:t>
            </w:r>
            <w:r w:rsidRPr="0023760F">
              <w:rPr>
                <w:sz w:val="20"/>
              </w:rPr>
              <w:t xml:space="preserve"> </w:t>
            </w:r>
          </w:p>
          <w:p w14:paraId="02762B62" w14:textId="2FE9C705" w:rsidR="00B6170D" w:rsidRPr="0023760F" w:rsidRDefault="00D705F0" w:rsidP="00B6170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Economiser von Rauchgasen</w:t>
            </w:r>
          </w:p>
        </w:tc>
        <w:tc>
          <w:tcPr>
            <w:tcW w:w="3119" w:type="dxa"/>
            <w:gridSpan w:val="2"/>
          </w:tcPr>
          <w:p w14:paraId="0A6AEF0D" w14:textId="77777777" w:rsidR="00B6170D" w:rsidRPr="00D705F0" w:rsidRDefault="00B6170D" w:rsidP="00B6170D">
            <w:pPr>
              <w:pStyle w:val="tabel-Standard"/>
              <w:rPr>
                <w:sz w:val="20"/>
                <w:lang w:val="ru-RU"/>
              </w:rPr>
            </w:pPr>
            <w:r w:rsidRPr="00D705F0">
              <w:rPr>
                <w:sz w:val="20"/>
                <w:lang w:val="ru-RU"/>
              </w:rPr>
              <w:t xml:space="preserve">1 </w:t>
            </w:r>
            <w:r w:rsidRPr="00D705F0">
              <w:rPr>
                <w:sz w:val="20"/>
                <w:lang w:val="en-US"/>
              </w:rPr>
              <w:t>MW</w:t>
            </w:r>
            <w:r w:rsidRPr="00D705F0">
              <w:rPr>
                <w:sz w:val="20"/>
                <w:lang w:val="ru-RU"/>
              </w:rPr>
              <w:t xml:space="preserve"> за пълния дебит на вода </w:t>
            </w:r>
          </w:p>
          <w:p w14:paraId="43616BCA" w14:textId="5CD1AE9C" w:rsidR="00B6170D" w:rsidRPr="00A0249D" w:rsidRDefault="00D705F0" w:rsidP="00AE06A2">
            <w:pPr>
              <w:pStyle w:val="tabel-Standard"/>
              <w:rPr>
                <w:sz w:val="20"/>
              </w:rPr>
            </w:pPr>
            <w:r w:rsidRPr="00A0249D">
              <w:rPr>
                <w:sz w:val="20"/>
              </w:rPr>
              <w:t xml:space="preserve">1 MW </w:t>
            </w:r>
            <w:r w:rsidR="00A0249D" w:rsidRPr="00A0249D">
              <w:rPr>
                <w:sz w:val="20"/>
              </w:rPr>
              <w:t>bei 1</w:t>
            </w:r>
            <w:r w:rsidR="00AE06A2">
              <w:rPr>
                <w:sz w:val="20"/>
              </w:rPr>
              <w:t>00%iger Durchströmung des Heiz</w:t>
            </w:r>
            <w:r w:rsidR="00A0249D" w:rsidRPr="00A0249D">
              <w:rPr>
                <w:sz w:val="20"/>
              </w:rPr>
              <w:t>wasser</w:t>
            </w:r>
            <w:r w:rsidR="00A0249D">
              <w:rPr>
                <w:sz w:val="20"/>
              </w:rPr>
              <w:t>s</w:t>
            </w:r>
          </w:p>
        </w:tc>
        <w:tc>
          <w:tcPr>
            <w:tcW w:w="853" w:type="dxa"/>
          </w:tcPr>
          <w:p w14:paraId="0B70F958" w14:textId="77777777" w:rsidR="00B6170D" w:rsidRPr="00D705F0" w:rsidRDefault="00B6170D" w:rsidP="00B6170D">
            <w:pPr>
              <w:pStyle w:val="tabel-Standard"/>
              <w:rPr>
                <w:b/>
                <w:sz w:val="20"/>
                <w:lang w:val="bg-BG"/>
              </w:rPr>
            </w:pPr>
          </w:p>
        </w:tc>
        <w:tc>
          <w:tcPr>
            <w:tcW w:w="5668" w:type="dxa"/>
            <w:gridSpan w:val="3"/>
          </w:tcPr>
          <w:p w14:paraId="081A6EC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</w:p>
        </w:tc>
      </w:tr>
      <w:tr w:rsidR="00C73338" w:rsidRPr="003733C1" w14:paraId="736856DA" w14:textId="77777777" w:rsidTr="000D4953">
        <w:trPr>
          <w:cantSplit/>
          <w:trHeight w:val="258"/>
        </w:trPr>
        <w:tc>
          <w:tcPr>
            <w:tcW w:w="4526" w:type="dxa"/>
          </w:tcPr>
          <w:p w14:paraId="3AD56BCD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lastRenderedPageBreak/>
              <w:t xml:space="preserve">Ефективност </w:t>
            </w:r>
          </w:p>
          <w:p w14:paraId="28956254" w14:textId="77777777" w:rsidR="00B6170D" w:rsidRPr="003733C1" w:rsidRDefault="00F56E9C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Efektivität</w:t>
            </w:r>
          </w:p>
        </w:tc>
        <w:tc>
          <w:tcPr>
            <w:tcW w:w="3119" w:type="dxa"/>
            <w:gridSpan w:val="2"/>
          </w:tcPr>
          <w:p w14:paraId="05E9F59A" w14:textId="77777777" w:rsidR="00B6170D" w:rsidRPr="003733C1" w:rsidRDefault="00B6170D" w:rsidP="00B6170D">
            <w:pPr>
              <w:pStyle w:val="tabel-Standard"/>
              <w:rPr>
                <w:i/>
                <w:sz w:val="20"/>
              </w:rPr>
            </w:pPr>
            <w:r w:rsidRPr="003733C1">
              <w:rPr>
                <w:i/>
                <w:sz w:val="20"/>
              </w:rPr>
              <w:t>95%</w:t>
            </w:r>
          </w:p>
          <w:p w14:paraId="7B7FDA8D" w14:textId="77777777" w:rsidR="003F2F93" w:rsidRPr="00F13DED" w:rsidRDefault="00F56E9C" w:rsidP="00B6170D">
            <w:pPr>
              <w:pStyle w:val="tabel-Standard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</w:rPr>
              <w:t>Für nominale Last</w:t>
            </w:r>
          </w:p>
        </w:tc>
        <w:tc>
          <w:tcPr>
            <w:tcW w:w="853" w:type="dxa"/>
          </w:tcPr>
          <w:p w14:paraId="72F0499B" w14:textId="77777777" w:rsidR="00B6170D" w:rsidRPr="003733C1" w:rsidRDefault="00DF3B31" w:rsidP="00B6170D">
            <w:pPr>
              <w:pStyle w:val="tabel-Standard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5668" w:type="dxa"/>
            <w:gridSpan w:val="3"/>
          </w:tcPr>
          <w:p w14:paraId="0744BF37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D705F0" w14:paraId="42450B5A" w14:textId="77777777" w:rsidTr="000D4953">
        <w:trPr>
          <w:cantSplit/>
          <w:trHeight w:val="258"/>
        </w:trPr>
        <w:tc>
          <w:tcPr>
            <w:tcW w:w="4526" w:type="dxa"/>
          </w:tcPr>
          <w:p w14:paraId="04D8DA0B" w14:textId="77777777" w:rsidR="001E5B34" w:rsidRPr="0023760F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en-US"/>
              </w:rPr>
              <w:t>Обхват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регулиране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на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мощност</w:t>
            </w:r>
            <w:r w:rsidRPr="0023760F">
              <w:rPr>
                <w:sz w:val="20"/>
              </w:rPr>
              <w:t xml:space="preserve"> </w:t>
            </w:r>
          </w:p>
          <w:p w14:paraId="0E317A64" w14:textId="12187D3B" w:rsidR="00B6170D" w:rsidRPr="00D705F0" w:rsidRDefault="00D705F0" w:rsidP="00AE06A2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Leistungs</w:t>
            </w:r>
            <w:r w:rsidR="00AE06A2">
              <w:rPr>
                <w:sz w:val="20"/>
              </w:rPr>
              <w:t>regelungs</w:t>
            </w:r>
            <w:r>
              <w:rPr>
                <w:sz w:val="20"/>
              </w:rPr>
              <w:t>bereich</w:t>
            </w:r>
          </w:p>
        </w:tc>
        <w:tc>
          <w:tcPr>
            <w:tcW w:w="3119" w:type="dxa"/>
            <w:gridSpan w:val="2"/>
          </w:tcPr>
          <w:p w14:paraId="1B31101E" w14:textId="77777777" w:rsidR="00B6170D" w:rsidRPr="00D705F0" w:rsidRDefault="00B6170D" w:rsidP="00F13DED">
            <w:pPr>
              <w:pStyle w:val="tabel-Standard"/>
              <w:rPr>
                <w:i/>
                <w:sz w:val="20"/>
                <w:lang w:val="bg-BG"/>
              </w:rPr>
            </w:pPr>
            <w:r w:rsidRPr="0023760F">
              <w:rPr>
                <w:i/>
                <w:sz w:val="20"/>
              </w:rPr>
              <w:t>min</w:t>
            </w:r>
            <w:r w:rsidRPr="00D705F0">
              <w:rPr>
                <w:i/>
                <w:sz w:val="20"/>
                <w:lang w:val="bg-BG"/>
              </w:rPr>
              <w:t xml:space="preserve">. </w:t>
            </w:r>
            <w:r w:rsidRPr="003733C1">
              <w:rPr>
                <w:i/>
                <w:sz w:val="20"/>
                <w:lang w:val="bg-BG"/>
              </w:rPr>
              <w:t>натоварване/</w:t>
            </w:r>
            <w:r w:rsidR="00F13DED" w:rsidRPr="0023760F">
              <w:rPr>
                <w:i/>
                <w:sz w:val="20"/>
              </w:rPr>
              <w:t>Last</w:t>
            </w:r>
            <w:r w:rsidRPr="00D705F0">
              <w:rPr>
                <w:i/>
                <w:sz w:val="20"/>
                <w:lang w:val="bg-BG"/>
              </w:rPr>
              <w:t xml:space="preserve"> = 15 % </w:t>
            </w:r>
            <w:r w:rsidRPr="0023760F">
              <w:rPr>
                <w:i/>
                <w:sz w:val="20"/>
              </w:rPr>
              <w:t>max</w:t>
            </w:r>
            <w:r w:rsidRPr="00D705F0">
              <w:rPr>
                <w:i/>
                <w:sz w:val="20"/>
                <w:lang w:val="bg-BG"/>
              </w:rPr>
              <w:t xml:space="preserve">. </w:t>
            </w:r>
            <w:r w:rsidRPr="003733C1">
              <w:rPr>
                <w:i/>
                <w:sz w:val="20"/>
                <w:lang w:val="bg-BG"/>
              </w:rPr>
              <w:t>натоварване/</w:t>
            </w:r>
            <w:r w:rsidR="00F13DED" w:rsidRPr="0023760F">
              <w:rPr>
                <w:i/>
                <w:sz w:val="20"/>
              </w:rPr>
              <w:t>Last</w:t>
            </w:r>
            <w:r w:rsidRPr="00D705F0">
              <w:rPr>
                <w:i/>
                <w:sz w:val="20"/>
                <w:lang w:val="bg-BG"/>
              </w:rPr>
              <w:t xml:space="preserve"> = 100%</w:t>
            </w:r>
          </w:p>
        </w:tc>
        <w:tc>
          <w:tcPr>
            <w:tcW w:w="853" w:type="dxa"/>
          </w:tcPr>
          <w:p w14:paraId="444414CE" w14:textId="77777777" w:rsidR="00B6170D" w:rsidRPr="00D705F0" w:rsidRDefault="00B6170D" w:rsidP="00B6170D">
            <w:pPr>
              <w:pStyle w:val="tabel-Standard"/>
              <w:rPr>
                <w:b/>
                <w:i/>
                <w:sz w:val="20"/>
                <w:lang w:val="bg-BG"/>
              </w:rPr>
            </w:pPr>
          </w:p>
        </w:tc>
        <w:tc>
          <w:tcPr>
            <w:tcW w:w="5668" w:type="dxa"/>
            <w:gridSpan w:val="3"/>
          </w:tcPr>
          <w:p w14:paraId="02DF0EBD" w14:textId="77777777" w:rsidR="00B6170D" w:rsidRPr="00D705F0" w:rsidRDefault="00B6170D" w:rsidP="00B6170D">
            <w:pPr>
              <w:pStyle w:val="tabel-Standard"/>
              <w:rPr>
                <w:i/>
                <w:sz w:val="20"/>
                <w:lang w:val="bg-BG"/>
              </w:rPr>
            </w:pPr>
          </w:p>
        </w:tc>
      </w:tr>
      <w:tr w:rsidR="00C73338" w:rsidRPr="003733C1" w14:paraId="0E585B5A" w14:textId="77777777" w:rsidTr="000D4953">
        <w:trPr>
          <w:cantSplit/>
          <w:trHeight w:val="258"/>
        </w:trPr>
        <w:tc>
          <w:tcPr>
            <w:tcW w:w="4526" w:type="dxa"/>
          </w:tcPr>
          <w:p w14:paraId="6DD1595B" w14:textId="77777777" w:rsidR="00434CD7" w:rsidRPr="00434CD7" w:rsidRDefault="00434CD7" w:rsidP="00434CD7">
            <w:pPr>
              <w:pStyle w:val="tabel-Standard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Основно гориво</w:t>
            </w:r>
          </w:p>
          <w:p w14:paraId="135DEADA" w14:textId="02CFB82D" w:rsidR="00B6170D" w:rsidRPr="00D705F0" w:rsidRDefault="00434CD7" w:rsidP="00D705F0">
            <w:pPr>
              <w:pStyle w:val="tabel-Standard"/>
              <w:rPr>
                <w:sz w:val="20"/>
                <w:lang w:val="en-GB"/>
              </w:rPr>
            </w:pPr>
            <w:r>
              <w:rPr>
                <w:sz w:val="20"/>
              </w:rPr>
              <w:t>Haupt</w:t>
            </w:r>
            <w:r w:rsidR="00D705F0">
              <w:rPr>
                <w:sz w:val="20"/>
              </w:rPr>
              <w:t>brennstoff</w:t>
            </w:r>
          </w:p>
        </w:tc>
        <w:tc>
          <w:tcPr>
            <w:tcW w:w="3119" w:type="dxa"/>
            <w:gridSpan w:val="2"/>
          </w:tcPr>
          <w:p w14:paraId="15076B2A" w14:textId="77777777" w:rsidR="00B6170D" w:rsidRPr="003733C1" w:rsidRDefault="00B6170D" w:rsidP="00F13DE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 xml:space="preserve">Природен газ / </w:t>
            </w:r>
            <w:r w:rsidR="00F13DED">
              <w:rPr>
                <w:sz w:val="20"/>
                <w:lang w:val="en-US"/>
              </w:rPr>
              <w:t>Erdgas</w:t>
            </w:r>
          </w:p>
        </w:tc>
        <w:tc>
          <w:tcPr>
            <w:tcW w:w="853" w:type="dxa"/>
          </w:tcPr>
          <w:p w14:paraId="58A6E60D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15D4589E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6B4F1B9F" w14:textId="77777777" w:rsidTr="000D4953">
        <w:trPr>
          <w:cantSplit/>
          <w:trHeight w:val="258"/>
        </w:trPr>
        <w:tc>
          <w:tcPr>
            <w:tcW w:w="4526" w:type="dxa"/>
          </w:tcPr>
          <w:p w14:paraId="6EB536C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Консумация на газ</w:t>
            </w:r>
          </w:p>
          <w:p w14:paraId="39035B24" w14:textId="77777777" w:rsidR="00B6170D" w:rsidRPr="003733C1" w:rsidRDefault="00F13DED" w:rsidP="00F13DED">
            <w:pPr>
              <w:pStyle w:val="tabel-Standard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Gasverbrauch</w:t>
            </w:r>
          </w:p>
        </w:tc>
        <w:tc>
          <w:tcPr>
            <w:tcW w:w="3119" w:type="dxa"/>
            <w:gridSpan w:val="2"/>
          </w:tcPr>
          <w:p w14:paraId="50CC4ED1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160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Nm³/h</w:t>
            </w:r>
          </w:p>
        </w:tc>
        <w:tc>
          <w:tcPr>
            <w:tcW w:w="853" w:type="dxa"/>
          </w:tcPr>
          <w:p w14:paraId="48F8807E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00663014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A0CDC58" w14:textId="77777777" w:rsidTr="000D4953">
        <w:trPr>
          <w:cantSplit/>
          <w:trHeight w:val="258"/>
        </w:trPr>
        <w:tc>
          <w:tcPr>
            <w:tcW w:w="4526" w:type="dxa"/>
          </w:tcPr>
          <w:p w14:paraId="54E390FB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Калоричност</w:t>
            </w:r>
          </w:p>
          <w:p w14:paraId="393DDCE7" w14:textId="77777777" w:rsidR="00B6170D" w:rsidRPr="00D705F0" w:rsidRDefault="00F13DED" w:rsidP="00B6170D">
            <w:pPr>
              <w:pStyle w:val="tabel-Standard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Wärmewert</w:t>
            </w:r>
          </w:p>
        </w:tc>
        <w:tc>
          <w:tcPr>
            <w:tcW w:w="3119" w:type="dxa"/>
            <w:gridSpan w:val="2"/>
          </w:tcPr>
          <w:p w14:paraId="15505D17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8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067 kcal/Nm³</w:t>
            </w:r>
          </w:p>
        </w:tc>
        <w:tc>
          <w:tcPr>
            <w:tcW w:w="853" w:type="dxa"/>
          </w:tcPr>
          <w:p w14:paraId="471006A9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4CDC49E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27062418" w14:textId="77777777" w:rsidTr="000D4953">
        <w:trPr>
          <w:cantSplit/>
          <w:trHeight w:val="258"/>
        </w:trPr>
        <w:tc>
          <w:tcPr>
            <w:tcW w:w="4526" w:type="dxa"/>
          </w:tcPr>
          <w:p w14:paraId="1A6DEE3E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Макс</w:t>
            </w:r>
            <w:r w:rsidRPr="003733C1">
              <w:rPr>
                <w:sz w:val="20"/>
              </w:rPr>
              <w:t xml:space="preserve">. </w:t>
            </w:r>
            <w:r w:rsidRPr="003733C1">
              <w:rPr>
                <w:sz w:val="20"/>
                <w:lang w:val="en-US"/>
              </w:rPr>
              <w:t>налягане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газ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пред</w:t>
            </w:r>
            <w:r w:rsidRPr="003733C1">
              <w:rPr>
                <w:sz w:val="20"/>
                <w:lang w:val="bg-BG"/>
              </w:rPr>
              <w:t xml:space="preserve"> </w:t>
            </w:r>
            <w:r w:rsidRPr="003733C1">
              <w:rPr>
                <w:sz w:val="20"/>
                <w:lang w:val="en-US"/>
              </w:rPr>
              <w:t>регулатор</w:t>
            </w:r>
            <w:r w:rsidRPr="003733C1">
              <w:rPr>
                <w:sz w:val="20"/>
              </w:rPr>
              <w:t xml:space="preserve"> </w:t>
            </w:r>
          </w:p>
          <w:p w14:paraId="065984F0" w14:textId="77777777" w:rsidR="00B6170D" w:rsidRPr="003733C1" w:rsidRDefault="00B6170D" w:rsidP="00434CD7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</w:rPr>
              <w:t xml:space="preserve">Max. </w:t>
            </w:r>
            <w:r w:rsidR="00434CD7">
              <w:rPr>
                <w:sz w:val="20"/>
              </w:rPr>
              <w:t>Gasdruck vor Regulator</w:t>
            </w:r>
          </w:p>
        </w:tc>
        <w:tc>
          <w:tcPr>
            <w:tcW w:w="3119" w:type="dxa"/>
            <w:gridSpan w:val="2"/>
          </w:tcPr>
          <w:p w14:paraId="334D9872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3 bar</w:t>
            </w:r>
          </w:p>
        </w:tc>
        <w:tc>
          <w:tcPr>
            <w:tcW w:w="853" w:type="dxa"/>
          </w:tcPr>
          <w:p w14:paraId="42DE1C2A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5DEB4D6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5BC47239" w14:textId="77777777" w:rsidTr="000D4953">
        <w:trPr>
          <w:cantSplit/>
          <w:trHeight w:val="258"/>
        </w:trPr>
        <w:tc>
          <w:tcPr>
            <w:tcW w:w="4526" w:type="dxa"/>
          </w:tcPr>
          <w:p w14:paraId="31A369DD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Мин</w:t>
            </w:r>
            <w:r w:rsidRPr="00D67EC9">
              <w:rPr>
                <w:sz w:val="20"/>
              </w:rPr>
              <w:t xml:space="preserve">. </w:t>
            </w:r>
            <w:r w:rsidRPr="003733C1">
              <w:rPr>
                <w:sz w:val="20"/>
                <w:lang w:val="bg-BG"/>
              </w:rPr>
              <w:t xml:space="preserve">налягане </w:t>
            </w:r>
            <w:r w:rsidRPr="003733C1">
              <w:rPr>
                <w:sz w:val="20"/>
                <w:lang w:val="en-US"/>
              </w:rPr>
              <w:t>газ</w:t>
            </w:r>
            <w:r w:rsidRPr="00D67EC9">
              <w:rPr>
                <w:sz w:val="20"/>
              </w:rPr>
              <w:t xml:space="preserve"> </w:t>
            </w:r>
            <w:r w:rsidRPr="003733C1">
              <w:rPr>
                <w:sz w:val="20"/>
                <w:lang w:val="bg-BG"/>
              </w:rPr>
              <w:t>пред</w:t>
            </w:r>
            <w:r w:rsidRPr="00D67EC9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регулатор</w:t>
            </w:r>
            <w:r w:rsidRPr="00D67EC9">
              <w:rPr>
                <w:sz w:val="20"/>
              </w:rPr>
              <w:t xml:space="preserve"> </w:t>
            </w:r>
          </w:p>
          <w:p w14:paraId="6520FF27" w14:textId="77777777" w:rsidR="00B6170D" w:rsidRPr="00D67EC9" w:rsidRDefault="00B6170D" w:rsidP="00B6170D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 xml:space="preserve">Min. </w:t>
            </w:r>
            <w:r w:rsidR="000F0993" w:rsidRPr="000F0993">
              <w:rPr>
                <w:sz w:val="20"/>
              </w:rPr>
              <w:t>Gasdruck vor Regulator</w:t>
            </w:r>
          </w:p>
        </w:tc>
        <w:tc>
          <w:tcPr>
            <w:tcW w:w="3119" w:type="dxa"/>
            <w:gridSpan w:val="2"/>
          </w:tcPr>
          <w:p w14:paraId="3DE95A07" w14:textId="77777777" w:rsidR="00B6170D" w:rsidRPr="003733C1" w:rsidRDefault="009C61CE" w:rsidP="00B6170D">
            <w:pPr>
              <w:pStyle w:val="tabel-Standard"/>
              <w:rPr>
                <w:sz w:val="20"/>
                <w:lang w:val="bg-BG"/>
              </w:rPr>
            </w:pPr>
            <w:r>
              <w:rPr>
                <w:sz w:val="20"/>
                <w:lang w:val="en-US"/>
              </w:rPr>
              <w:t>1,5</w:t>
            </w:r>
            <w:r w:rsidR="00B6170D" w:rsidRPr="003733C1">
              <w:rPr>
                <w:sz w:val="20"/>
                <w:lang w:val="en-US"/>
              </w:rPr>
              <w:t xml:space="preserve"> bar</w:t>
            </w:r>
          </w:p>
        </w:tc>
        <w:tc>
          <w:tcPr>
            <w:tcW w:w="853" w:type="dxa"/>
          </w:tcPr>
          <w:p w14:paraId="3C2F96BC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08B67C1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0A28A82" w14:textId="77777777" w:rsidTr="000D4953">
        <w:trPr>
          <w:cantSplit/>
          <w:trHeight w:val="258"/>
        </w:trPr>
        <w:tc>
          <w:tcPr>
            <w:tcW w:w="4526" w:type="dxa"/>
          </w:tcPr>
          <w:p w14:paraId="1A5EE10E" w14:textId="77777777" w:rsidR="00B6170D" w:rsidRPr="00D67EC9" w:rsidRDefault="00B6170D" w:rsidP="00B6170D">
            <w:pPr>
              <w:pStyle w:val="tabel-Standard"/>
              <w:rPr>
                <w:sz w:val="20"/>
                <w:lang w:eastAsia="bg-BG"/>
              </w:rPr>
            </w:pPr>
            <w:r w:rsidRPr="003733C1">
              <w:rPr>
                <w:sz w:val="20"/>
                <w:lang w:val="en-US" w:eastAsia="bg-BG"/>
              </w:rPr>
              <w:t>Работно</w:t>
            </w:r>
            <w:r w:rsidRPr="00D67EC9">
              <w:rPr>
                <w:sz w:val="20"/>
                <w:lang w:eastAsia="bg-BG"/>
              </w:rPr>
              <w:t xml:space="preserve"> </w:t>
            </w:r>
            <w:r w:rsidRPr="003733C1">
              <w:rPr>
                <w:sz w:val="20"/>
                <w:lang w:val="en-US" w:eastAsia="bg-BG"/>
              </w:rPr>
              <w:t>налягане</w:t>
            </w:r>
            <w:r w:rsidRPr="00D67EC9">
              <w:rPr>
                <w:sz w:val="20"/>
                <w:lang w:eastAsia="bg-BG"/>
              </w:rPr>
              <w:t xml:space="preserve"> </w:t>
            </w:r>
            <w:r w:rsidRPr="003733C1">
              <w:rPr>
                <w:sz w:val="20"/>
                <w:lang w:val="en-US" w:eastAsia="bg-BG"/>
              </w:rPr>
              <w:t>пред</w:t>
            </w:r>
            <w:r w:rsidRPr="00D67EC9">
              <w:rPr>
                <w:sz w:val="20"/>
                <w:lang w:eastAsia="bg-BG"/>
              </w:rPr>
              <w:t xml:space="preserve"> </w:t>
            </w:r>
            <w:r w:rsidRPr="003733C1">
              <w:rPr>
                <w:sz w:val="20"/>
                <w:lang w:val="en-US" w:eastAsia="bg-BG"/>
              </w:rPr>
              <w:t>горелка</w:t>
            </w:r>
            <w:r w:rsidRPr="00D67EC9">
              <w:rPr>
                <w:sz w:val="20"/>
                <w:lang w:eastAsia="bg-BG"/>
              </w:rPr>
              <w:t xml:space="preserve"> </w:t>
            </w:r>
          </w:p>
          <w:p w14:paraId="44ECA296" w14:textId="77777777" w:rsidR="00B6170D" w:rsidRPr="00D67EC9" w:rsidRDefault="0061531A" w:rsidP="0061531A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Druck bei Betreib vor dem Brenner</w:t>
            </w:r>
          </w:p>
        </w:tc>
        <w:tc>
          <w:tcPr>
            <w:tcW w:w="3119" w:type="dxa"/>
            <w:gridSpan w:val="2"/>
          </w:tcPr>
          <w:p w14:paraId="45263FC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180 ÷ 15</w:t>
            </w:r>
            <w:r w:rsidRPr="003733C1">
              <w:rPr>
                <w:sz w:val="20"/>
                <w:lang w:val="bg-BG"/>
              </w:rPr>
              <w:t xml:space="preserve">0 </w:t>
            </w:r>
            <w:r w:rsidRPr="003733C1">
              <w:rPr>
                <w:sz w:val="20"/>
              </w:rPr>
              <w:t>mbar</w:t>
            </w:r>
          </w:p>
        </w:tc>
        <w:tc>
          <w:tcPr>
            <w:tcW w:w="853" w:type="dxa"/>
          </w:tcPr>
          <w:p w14:paraId="676A066A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9850F22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7B5252" w14:paraId="6A7AFD21" w14:textId="77777777" w:rsidTr="000D4953">
        <w:trPr>
          <w:cantSplit/>
          <w:trHeight w:val="258"/>
        </w:trPr>
        <w:tc>
          <w:tcPr>
            <w:tcW w:w="4526" w:type="dxa"/>
          </w:tcPr>
          <w:p w14:paraId="66A85A11" w14:textId="77777777" w:rsidR="006E573D" w:rsidRDefault="00B6170D" w:rsidP="00DB5113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Резервно гориво</w:t>
            </w:r>
          </w:p>
          <w:p w14:paraId="63942AE5" w14:textId="77777777" w:rsidR="00B6170D" w:rsidRPr="003733C1" w:rsidRDefault="00DB5113" w:rsidP="00DB5113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Reservekraftstoff</w:t>
            </w:r>
          </w:p>
        </w:tc>
        <w:tc>
          <w:tcPr>
            <w:tcW w:w="3119" w:type="dxa"/>
            <w:gridSpan w:val="2"/>
          </w:tcPr>
          <w:p w14:paraId="463E8289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Леко гориво индустриален</w:t>
            </w:r>
            <w:r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bg-BG"/>
              </w:rPr>
              <w:t>дизел</w:t>
            </w:r>
          </w:p>
          <w:p w14:paraId="67229876" w14:textId="037DB67C" w:rsidR="00B6170D" w:rsidRPr="003733C1" w:rsidRDefault="00F54A7B" w:rsidP="00D705F0">
            <w:pPr>
              <w:pStyle w:val="tabel-Standard"/>
              <w:rPr>
                <w:sz w:val="20"/>
                <w:lang w:val="en-US"/>
              </w:rPr>
            </w:pPr>
            <w:r w:rsidRPr="00D705F0">
              <w:rPr>
                <w:sz w:val="20"/>
                <w:lang w:val="en-US"/>
              </w:rPr>
              <w:t>Dies</w:t>
            </w:r>
            <w:r w:rsidR="00D705F0" w:rsidRPr="00D705F0">
              <w:rPr>
                <w:sz w:val="20"/>
                <w:lang w:val="en-US"/>
              </w:rPr>
              <w:t>el</w:t>
            </w:r>
            <w:r w:rsidRPr="00D705F0">
              <w:rPr>
                <w:sz w:val="20"/>
                <w:lang w:val="en-US"/>
              </w:rPr>
              <w:t>öl</w:t>
            </w:r>
            <w:r w:rsidR="00B6170D" w:rsidRPr="00D705F0">
              <w:rPr>
                <w:sz w:val="20"/>
                <w:lang w:val="en-US"/>
              </w:rPr>
              <w:t xml:space="preserve"> (</w:t>
            </w:r>
            <w:r w:rsidR="00D705F0" w:rsidRPr="00D705F0">
              <w:rPr>
                <w:sz w:val="20"/>
                <w:lang w:val="en-US"/>
              </w:rPr>
              <w:t>industrie</w:t>
            </w:r>
            <w:r w:rsidR="00B6170D" w:rsidRPr="00D705F0">
              <w:rPr>
                <w:sz w:val="20"/>
                <w:lang w:val="en-US"/>
              </w:rPr>
              <w:t>l</w:t>
            </w:r>
            <w:r w:rsidR="00D705F0" w:rsidRPr="00D705F0">
              <w:rPr>
                <w:sz w:val="20"/>
                <w:lang w:val="en-US"/>
              </w:rPr>
              <w:t>ler D</w:t>
            </w:r>
            <w:r w:rsidR="00B6170D" w:rsidRPr="00D705F0">
              <w:rPr>
                <w:sz w:val="20"/>
                <w:lang w:val="en-US"/>
              </w:rPr>
              <w:t>iesel)</w:t>
            </w:r>
          </w:p>
        </w:tc>
        <w:tc>
          <w:tcPr>
            <w:tcW w:w="853" w:type="dxa"/>
          </w:tcPr>
          <w:p w14:paraId="353FC6C7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AB986F3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550D63F4" w14:textId="77777777" w:rsidTr="000D4953">
        <w:trPr>
          <w:cantSplit/>
          <w:trHeight w:val="258"/>
        </w:trPr>
        <w:tc>
          <w:tcPr>
            <w:tcW w:w="4526" w:type="dxa"/>
          </w:tcPr>
          <w:p w14:paraId="0B4DC790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lastRenderedPageBreak/>
              <w:t>Захранване</w:t>
            </w:r>
          </w:p>
          <w:p w14:paraId="41ED9A5B" w14:textId="77777777" w:rsidR="00B6170D" w:rsidRPr="003733C1" w:rsidRDefault="001A1730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Stromversorgung</w:t>
            </w:r>
          </w:p>
        </w:tc>
        <w:tc>
          <w:tcPr>
            <w:tcW w:w="3119" w:type="dxa"/>
            <w:gridSpan w:val="2"/>
          </w:tcPr>
          <w:p w14:paraId="534773FE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3 x 400 V; 50 Hz</w:t>
            </w:r>
          </w:p>
        </w:tc>
        <w:tc>
          <w:tcPr>
            <w:tcW w:w="853" w:type="dxa"/>
          </w:tcPr>
          <w:p w14:paraId="7739B66E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7C188E06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2175E72" w14:textId="77777777" w:rsidTr="000D4953">
        <w:trPr>
          <w:cantSplit/>
          <w:trHeight w:val="258"/>
        </w:trPr>
        <w:tc>
          <w:tcPr>
            <w:tcW w:w="4526" w:type="dxa"/>
          </w:tcPr>
          <w:p w14:paraId="7DC07781" w14:textId="77777777" w:rsidR="001A1730" w:rsidRPr="0023760F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ru-RU"/>
              </w:rPr>
              <w:t>Дебит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на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bg-BG"/>
              </w:rPr>
              <w:t xml:space="preserve">сухи </w:t>
            </w:r>
            <w:r w:rsidRPr="003733C1">
              <w:rPr>
                <w:sz w:val="20"/>
                <w:lang w:val="ru-RU"/>
              </w:rPr>
              <w:t>отработени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газове</w:t>
            </w:r>
            <w:r w:rsidRPr="0023760F">
              <w:rPr>
                <w:sz w:val="20"/>
              </w:rPr>
              <w:t xml:space="preserve"> </w:t>
            </w:r>
          </w:p>
          <w:p w14:paraId="5BB59755" w14:textId="14E5A868" w:rsidR="00A0249D" w:rsidRPr="0023760F" w:rsidRDefault="003A55EB" w:rsidP="003A55EB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Volumenstrom  von trockenen Abgas</w:t>
            </w:r>
          </w:p>
        </w:tc>
        <w:tc>
          <w:tcPr>
            <w:tcW w:w="3119" w:type="dxa"/>
            <w:gridSpan w:val="2"/>
          </w:tcPr>
          <w:p w14:paraId="607B814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22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160 Nm³/h</w:t>
            </w:r>
          </w:p>
        </w:tc>
        <w:tc>
          <w:tcPr>
            <w:tcW w:w="853" w:type="dxa"/>
          </w:tcPr>
          <w:p w14:paraId="7D1C569D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4333B79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587CFE8F" w14:textId="77777777" w:rsidTr="000D4953">
        <w:trPr>
          <w:cantSplit/>
          <w:trHeight w:val="258"/>
        </w:trPr>
        <w:tc>
          <w:tcPr>
            <w:tcW w:w="4526" w:type="dxa"/>
          </w:tcPr>
          <w:p w14:paraId="458F0A8A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ru-RU"/>
              </w:rPr>
              <w:t xml:space="preserve">Дебит на </w:t>
            </w:r>
            <w:r w:rsidRPr="003733C1">
              <w:rPr>
                <w:sz w:val="20"/>
                <w:lang w:val="bg-BG"/>
              </w:rPr>
              <w:t xml:space="preserve">мокри </w:t>
            </w:r>
            <w:r w:rsidRPr="003733C1">
              <w:rPr>
                <w:sz w:val="20"/>
                <w:lang w:val="ru-RU"/>
              </w:rPr>
              <w:t>отработени газове</w:t>
            </w:r>
          </w:p>
          <w:p w14:paraId="1B9422C8" w14:textId="5D23715C" w:rsidR="00A0249D" w:rsidRPr="003733C1" w:rsidRDefault="003A55EB" w:rsidP="003A55EB">
            <w:pPr>
              <w:pStyle w:val="tabel-Standard"/>
              <w:rPr>
                <w:sz w:val="20"/>
                <w:lang w:val="ru-RU"/>
              </w:rPr>
            </w:pPr>
            <w:r>
              <w:rPr>
                <w:sz w:val="20"/>
              </w:rPr>
              <w:t>Volumenstrom</w:t>
            </w:r>
            <w:r w:rsidRPr="0023760F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von</w:t>
            </w:r>
            <w:r w:rsidRPr="0023760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n</w:t>
            </w:r>
            <w:r w:rsidR="00A0249D">
              <w:rPr>
                <w:sz w:val="20"/>
              </w:rPr>
              <w:t>asse</w:t>
            </w:r>
            <w:r>
              <w:rPr>
                <w:sz w:val="20"/>
              </w:rPr>
              <w:t>n</w:t>
            </w:r>
            <w:r w:rsidR="00A0249D" w:rsidRPr="0023760F">
              <w:rPr>
                <w:sz w:val="20"/>
                <w:lang w:val="ru-RU"/>
              </w:rPr>
              <w:t xml:space="preserve"> </w:t>
            </w:r>
            <w:r w:rsidR="00A0249D">
              <w:rPr>
                <w:sz w:val="20"/>
              </w:rPr>
              <w:t>Abgas</w:t>
            </w:r>
          </w:p>
        </w:tc>
        <w:tc>
          <w:tcPr>
            <w:tcW w:w="3119" w:type="dxa"/>
            <w:gridSpan w:val="2"/>
          </w:tcPr>
          <w:p w14:paraId="1D07138C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26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860 Nm³/h</w:t>
            </w:r>
          </w:p>
        </w:tc>
        <w:tc>
          <w:tcPr>
            <w:tcW w:w="853" w:type="dxa"/>
          </w:tcPr>
          <w:p w14:paraId="3385A0E0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8798200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07D67C61" w14:textId="77777777" w:rsidTr="000D4953">
        <w:trPr>
          <w:cantSplit/>
          <w:trHeight w:val="258"/>
        </w:trPr>
        <w:tc>
          <w:tcPr>
            <w:tcW w:w="4526" w:type="dxa"/>
          </w:tcPr>
          <w:p w14:paraId="4E3E9581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Масов поток сухи дим</w:t>
            </w:r>
            <w:r w:rsidRPr="003733C1">
              <w:rPr>
                <w:sz w:val="20"/>
                <w:lang w:val="en-US"/>
              </w:rPr>
              <w:t>ни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газове</w:t>
            </w:r>
          </w:p>
          <w:p w14:paraId="51FA62BC" w14:textId="576D65F5" w:rsidR="00A0249D" w:rsidRPr="003733C1" w:rsidRDefault="00A0249D" w:rsidP="00B6170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Massenstrom von trockenem Rauchgas</w:t>
            </w:r>
          </w:p>
        </w:tc>
        <w:tc>
          <w:tcPr>
            <w:tcW w:w="3119" w:type="dxa"/>
            <w:gridSpan w:val="2"/>
          </w:tcPr>
          <w:p w14:paraId="0DAA9D3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29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580 kg/h</w:t>
            </w:r>
          </w:p>
        </w:tc>
        <w:tc>
          <w:tcPr>
            <w:tcW w:w="853" w:type="dxa"/>
          </w:tcPr>
          <w:p w14:paraId="655E156E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568FD9E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79CB0718" w14:textId="77777777" w:rsidTr="000D4953">
        <w:trPr>
          <w:cantSplit/>
          <w:trHeight w:val="258"/>
        </w:trPr>
        <w:tc>
          <w:tcPr>
            <w:tcW w:w="4526" w:type="dxa"/>
          </w:tcPr>
          <w:p w14:paraId="4A6E50E2" w14:textId="77777777" w:rsidR="001A1730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en-US"/>
              </w:rPr>
              <w:t>Дължина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на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котел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без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горелка</w:t>
            </w:r>
            <w:r w:rsidRPr="003733C1">
              <w:rPr>
                <w:sz w:val="20"/>
              </w:rPr>
              <w:t xml:space="preserve"> </w:t>
            </w:r>
          </w:p>
          <w:p w14:paraId="0521B80F" w14:textId="77777777" w:rsidR="00B6170D" w:rsidRPr="003733C1" w:rsidRDefault="001A1730" w:rsidP="001A1730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 xml:space="preserve">Länge des Kessels ohne Brenner </w:t>
            </w:r>
          </w:p>
        </w:tc>
        <w:tc>
          <w:tcPr>
            <w:tcW w:w="3119" w:type="dxa"/>
            <w:gridSpan w:val="2"/>
          </w:tcPr>
          <w:p w14:paraId="799ED5A3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9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500 mm</w:t>
            </w:r>
          </w:p>
        </w:tc>
        <w:tc>
          <w:tcPr>
            <w:tcW w:w="853" w:type="dxa"/>
          </w:tcPr>
          <w:p w14:paraId="5D76C546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07B0066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64D72EE0" w14:textId="77777777" w:rsidTr="000D4953">
        <w:trPr>
          <w:cantSplit/>
          <w:trHeight w:val="258"/>
        </w:trPr>
        <w:tc>
          <w:tcPr>
            <w:tcW w:w="4526" w:type="dxa"/>
          </w:tcPr>
          <w:p w14:paraId="7CDC0CD7" w14:textId="77777777" w:rsidR="006A7363" w:rsidRPr="0023760F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>Ш</w:t>
            </w:r>
            <w:r w:rsidRPr="003733C1">
              <w:rPr>
                <w:sz w:val="20"/>
                <w:lang w:val="ru-RU"/>
              </w:rPr>
              <w:t>иро</w:t>
            </w:r>
            <w:r w:rsidRPr="003733C1">
              <w:rPr>
                <w:sz w:val="20"/>
                <w:lang w:val="bg-BG"/>
              </w:rPr>
              <w:t>чина на котела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с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изолация</w:t>
            </w:r>
            <w:r w:rsidRPr="0023760F">
              <w:rPr>
                <w:sz w:val="20"/>
              </w:rPr>
              <w:t xml:space="preserve"> </w:t>
            </w:r>
          </w:p>
          <w:p w14:paraId="20E58E51" w14:textId="77777777" w:rsidR="00B6170D" w:rsidRPr="0023760F" w:rsidRDefault="006A7363" w:rsidP="006A7363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Breite des Kessels mit Isolation</w:t>
            </w:r>
          </w:p>
        </w:tc>
        <w:tc>
          <w:tcPr>
            <w:tcW w:w="3119" w:type="dxa"/>
            <w:gridSpan w:val="2"/>
          </w:tcPr>
          <w:p w14:paraId="219176CB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3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700 mm</w:t>
            </w:r>
          </w:p>
        </w:tc>
        <w:tc>
          <w:tcPr>
            <w:tcW w:w="853" w:type="dxa"/>
          </w:tcPr>
          <w:p w14:paraId="64871A84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E1132D0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24C1839" w14:textId="77777777" w:rsidTr="000D4953">
        <w:trPr>
          <w:cantSplit/>
          <w:trHeight w:val="258"/>
        </w:trPr>
        <w:tc>
          <w:tcPr>
            <w:tcW w:w="4526" w:type="dxa"/>
          </w:tcPr>
          <w:p w14:paraId="2E2E34FF" w14:textId="77777777" w:rsidR="006A7363" w:rsidRPr="0023760F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ru-RU"/>
              </w:rPr>
              <w:t>Височина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на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котела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без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ru-RU"/>
              </w:rPr>
              <w:t>вентили</w:t>
            </w:r>
            <w:r w:rsidRPr="0023760F">
              <w:rPr>
                <w:sz w:val="20"/>
              </w:rPr>
              <w:t xml:space="preserve"> </w:t>
            </w:r>
          </w:p>
          <w:p w14:paraId="3DB3EA83" w14:textId="77777777" w:rsidR="00B6170D" w:rsidRPr="0023760F" w:rsidRDefault="006A7363" w:rsidP="006A7363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>Höhe des Kessels ohne Ventile</w:t>
            </w:r>
          </w:p>
        </w:tc>
        <w:tc>
          <w:tcPr>
            <w:tcW w:w="3119" w:type="dxa"/>
            <w:gridSpan w:val="2"/>
          </w:tcPr>
          <w:p w14:paraId="3A386F31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4</w:t>
            </w:r>
            <w:r w:rsidR="002A0130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200 mm</w:t>
            </w:r>
          </w:p>
        </w:tc>
        <w:tc>
          <w:tcPr>
            <w:tcW w:w="853" w:type="dxa"/>
          </w:tcPr>
          <w:p w14:paraId="220E8F35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398A704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0DB1E905" w14:textId="77777777" w:rsidTr="000D4953">
        <w:trPr>
          <w:cantSplit/>
          <w:trHeight w:val="258"/>
        </w:trPr>
        <w:tc>
          <w:tcPr>
            <w:tcW w:w="4526" w:type="dxa"/>
          </w:tcPr>
          <w:p w14:paraId="1AED4A16" w14:textId="364EDE64" w:rsidR="00B6170D" w:rsidRPr="003A55EB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>Пламъчна тръба - вътрешен диам</w:t>
            </w:r>
            <w:r w:rsidR="003A55EB">
              <w:rPr>
                <w:sz w:val="20"/>
              </w:rPr>
              <w:t>e</w:t>
            </w:r>
            <w:r w:rsidR="003A55EB">
              <w:rPr>
                <w:sz w:val="20"/>
                <w:lang w:val="bg-BG"/>
              </w:rPr>
              <w:t>тър</w:t>
            </w:r>
          </w:p>
          <w:p w14:paraId="2C4A1F65" w14:textId="70BFA811" w:rsidR="00A0249D" w:rsidRPr="003733C1" w:rsidRDefault="00A0249D" w:rsidP="00A0249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Flammrohrinnendurchmesser</w:t>
            </w:r>
          </w:p>
        </w:tc>
        <w:tc>
          <w:tcPr>
            <w:tcW w:w="3119" w:type="dxa"/>
            <w:gridSpan w:val="2"/>
          </w:tcPr>
          <w:p w14:paraId="32A3339E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18</w:t>
            </w:r>
            <w:r w:rsidRPr="003733C1">
              <w:rPr>
                <w:sz w:val="20"/>
                <w:lang w:val="bg-BG"/>
              </w:rPr>
              <w:t>0</w:t>
            </w:r>
            <w:r w:rsidRPr="003733C1">
              <w:rPr>
                <w:sz w:val="20"/>
                <w:lang w:val="en-US"/>
              </w:rPr>
              <w:t>0 mm</w:t>
            </w:r>
          </w:p>
        </w:tc>
        <w:tc>
          <w:tcPr>
            <w:tcW w:w="853" w:type="dxa"/>
          </w:tcPr>
          <w:p w14:paraId="3A000AA4" w14:textId="77777777" w:rsidR="00B6170D" w:rsidRPr="003733C1" w:rsidRDefault="00DF3B31" w:rsidP="00B6170D">
            <w:pPr>
              <w:pStyle w:val="tabel-Standard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bg-BG"/>
              </w:rPr>
              <w:t xml:space="preserve">МВС/ </w:t>
            </w:r>
            <w:r w:rsidR="00B6170D" w:rsidRPr="003733C1">
              <w:rPr>
                <w:b/>
                <w:sz w:val="20"/>
                <w:lang w:val="en-US"/>
              </w:rPr>
              <w:t>MV</w:t>
            </w:r>
          </w:p>
        </w:tc>
        <w:tc>
          <w:tcPr>
            <w:tcW w:w="5668" w:type="dxa"/>
            <w:gridSpan w:val="3"/>
          </w:tcPr>
          <w:p w14:paraId="2EA5120B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C2D6AB2" w14:textId="77777777" w:rsidTr="000D4953">
        <w:trPr>
          <w:cantSplit/>
          <w:trHeight w:val="258"/>
        </w:trPr>
        <w:tc>
          <w:tcPr>
            <w:tcW w:w="4526" w:type="dxa"/>
          </w:tcPr>
          <w:p w14:paraId="7D45210E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Натоварване на пламъчна тръба</w:t>
            </w:r>
          </w:p>
          <w:p w14:paraId="601217C9" w14:textId="3EDB43BD" w:rsidR="00A0249D" w:rsidRPr="003733C1" w:rsidRDefault="00A0249D" w:rsidP="00B6170D">
            <w:pPr>
              <w:pStyle w:val="tabel-Standard"/>
              <w:rPr>
                <w:sz w:val="20"/>
                <w:lang w:val="ru-RU"/>
              </w:rPr>
            </w:pPr>
            <w:r>
              <w:rPr>
                <w:sz w:val="20"/>
              </w:rPr>
              <w:t>Flammrohrla</w:t>
            </w:r>
            <w:r w:rsidR="003A55EB">
              <w:rPr>
                <w:sz w:val="20"/>
              </w:rPr>
              <w:t>st</w:t>
            </w:r>
          </w:p>
        </w:tc>
        <w:tc>
          <w:tcPr>
            <w:tcW w:w="3119" w:type="dxa"/>
            <w:gridSpan w:val="2"/>
          </w:tcPr>
          <w:p w14:paraId="3127640B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&lt; 1,6 MW/m3</w:t>
            </w:r>
          </w:p>
        </w:tc>
        <w:tc>
          <w:tcPr>
            <w:tcW w:w="853" w:type="dxa"/>
          </w:tcPr>
          <w:p w14:paraId="4F35D4A9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5F2C28F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45056DC9" w14:textId="77777777" w:rsidTr="000D4953">
        <w:trPr>
          <w:cantSplit/>
          <w:trHeight w:val="258"/>
        </w:trPr>
        <w:tc>
          <w:tcPr>
            <w:tcW w:w="4526" w:type="dxa"/>
          </w:tcPr>
          <w:p w14:paraId="35630103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Дълбочина на пещна камера</w:t>
            </w:r>
          </w:p>
          <w:p w14:paraId="322A9B78" w14:textId="5A5118E9" w:rsidR="00A0249D" w:rsidRPr="0023760F" w:rsidRDefault="00A0249D" w:rsidP="00B6170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Tiefe des Brennraumes</w:t>
            </w:r>
          </w:p>
        </w:tc>
        <w:tc>
          <w:tcPr>
            <w:tcW w:w="3119" w:type="dxa"/>
            <w:gridSpan w:val="2"/>
          </w:tcPr>
          <w:p w14:paraId="279B1A1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500 mm</w:t>
            </w:r>
          </w:p>
        </w:tc>
        <w:tc>
          <w:tcPr>
            <w:tcW w:w="853" w:type="dxa"/>
          </w:tcPr>
          <w:p w14:paraId="0444D9D9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066061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6DD7622" w14:textId="77777777" w:rsidTr="000D4953">
        <w:trPr>
          <w:cantSplit/>
          <w:trHeight w:val="258"/>
        </w:trPr>
        <w:tc>
          <w:tcPr>
            <w:tcW w:w="4526" w:type="dxa"/>
          </w:tcPr>
          <w:p w14:paraId="7C519D65" w14:textId="47D87ADC" w:rsidR="00A0249D" w:rsidRPr="0023760F" w:rsidRDefault="00B6170D" w:rsidP="003A55EB">
            <w:pPr>
              <w:pStyle w:val="tabel-Standard"/>
              <w:rPr>
                <w:sz w:val="20"/>
                <w:lang w:val="ru-RU"/>
              </w:rPr>
            </w:pPr>
            <w:r w:rsidRPr="003733C1">
              <w:rPr>
                <w:sz w:val="20"/>
                <w:lang w:val="bg-BG"/>
              </w:rPr>
              <w:lastRenderedPageBreak/>
              <w:t xml:space="preserve">Люкове за наблюдение на пламъка </w:t>
            </w:r>
            <w:r w:rsidR="00A0249D">
              <w:rPr>
                <w:sz w:val="20"/>
              </w:rPr>
              <w:t>Schaugl</w:t>
            </w:r>
            <w:r w:rsidR="00A0249D" w:rsidRPr="0023760F">
              <w:rPr>
                <w:sz w:val="20"/>
                <w:lang w:val="ru-RU"/>
              </w:rPr>
              <w:t>ä</w:t>
            </w:r>
            <w:r w:rsidR="00A0249D">
              <w:rPr>
                <w:sz w:val="20"/>
              </w:rPr>
              <w:t>ser</w:t>
            </w:r>
          </w:p>
        </w:tc>
        <w:tc>
          <w:tcPr>
            <w:tcW w:w="3119" w:type="dxa"/>
            <w:gridSpan w:val="2"/>
          </w:tcPr>
          <w:p w14:paraId="621022A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2”</w:t>
            </w:r>
          </w:p>
        </w:tc>
        <w:tc>
          <w:tcPr>
            <w:tcW w:w="853" w:type="dxa"/>
          </w:tcPr>
          <w:p w14:paraId="200F31C6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01F53421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2DF1C34D" w14:textId="77777777" w:rsidTr="000D4953">
        <w:trPr>
          <w:cantSplit/>
          <w:trHeight w:val="258"/>
        </w:trPr>
        <w:tc>
          <w:tcPr>
            <w:tcW w:w="4526" w:type="dxa"/>
          </w:tcPr>
          <w:p w14:paraId="6909CD45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 xml:space="preserve">Транспортно тегло </w:t>
            </w:r>
          </w:p>
          <w:p w14:paraId="3814B585" w14:textId="77777777" w:rsidR="00B6170D" w:rsidRPr="003733C1" w:rsidRDefault="00BF590A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Transportgewicht</w:t>
            </w:r>
          </w:p>
        </w:tc>
        <w:tc>
          <w:tcPr>
            <w:tcW w:w="3119" w:type="dxa"/>
            <w:gridSpan w:val="2"/>
          </w:tcPr>
          <w:p w14:paraId="0D8486E9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56 t</w:t>
            </w:r>
          </w:p>
        </w:tc>
        <w:tc>
          <w:tcPr>
            <w:tcW w:w="853" w:type="dxa"/>
          </w:tcPr>
          <w:p w14:paraId="30385916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7CBE5C8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B6170D" w:rsidRPr="003733C1" w14:paraId="3F1B3C4D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2EDE236F" w14:textId="77777777" w:rsidR="00182808" w:rsidRPr="003733C1" w:rsidRDefault="00182808" w:rsidP="00182808">
            <w:pPr>
              <w:pStyle w:val="tabel-Standard"/>
              <w:rPr>
                <w:b/>
                <w:sz w:val="20"/>
              </w:rPr>
            </w:pPr>
          </w:p>
          <w:p w14:paraId="1B023796" w14:textId="77777777" w:rsidR="00B6170D" w:rsidRPr="003733C1" w:rsidRDefault="00B6170D" w:rsidP="00BF590A">
            <w:pPr>
              <w:pStyle w:val="tabel-Standard"/>
              <w:rPr>
                <w:b/>
                <w:sz w:val="20"/>
              </w:rPr>
            </w:pPr>
            <w:r w:rsidRPr="003733C1">
              <w:rPr>
                <w:b/>
                <w:sz w:val="20"/>
                <w:lang w:val="bg-BG"/>
              </w:rPr>
              <w:t>Водна страна</w:t>
            </w:r>
            <w:r w:rsidR="00182808" w:rsidRPr="003733C1">
              <w:rPr>
                <w:b/>
                <w:sz w:val="20"/>
              </w:rPr>
              <w:t xml:space="preserve"> / </w:t>
            </w:r>
            <w:r w:rsidR="00BF590A">
              <w:rPr>
                <w:b/>
                <w:sz w:val="20"/>
              </w:rPr>
              <w:t>Wasserseite</w:t>
            </w:r>
          </w:p>
        </w:tc>
      </w:tr>
      <w:tr w:rsidR="00C73338" w:rsidRPr="003733C1" w14:paraId="37120F99" w14:textId="77777777" w:rsidTr="000D4953">
        <w:trPr>
          <w:cantSplit/>
          <w:trHeight w:val="258"/>
        </w:trPr>
        <w:tc>
          <w:tcPr>
            <w:tcW w:w="4526" w:type="dxa"/>
          </w:tcPr>
          <w:p w14:paraId="12E5226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Проектно налягане</w:t>
            </w:r>
          </w:p>
          <w:p w14:paraId="7B658761" w14:textId="77777777" w:rsidR="00B6170D" w:rsidRPr="003733C1" w:rsidRDefault="00BF590A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Projektdruck</w:t>
            </w:r>
          </w:p>
        </w:tc>
        <w:tc>
          <w:tcPr>
            <w:tcW w:w="3119" w:type="dxa"/>
            <w:gridSpan w:val="2"/>
          </w:tcPr>
          <w:p w14:paraId="01079CC3" w14:textId="77777777" w:rsidR="00B6170D" w:rsidRPr="00794070" w:rsidRDefault="00B6170D" w:rsidP="00B6170D">
            <w:pPr>
              <w:pStyle w:val="tabel-Standard"/>
              <w:rPr>
                <w:sz w:val="20"/>
                <w:lang w:val="en-GB"/>
              </w:rPr>
            </w:pPr>
            <w:r w:rsidRPr="003733C1">
              <w:rPr>
                <w:sz w:val="20"/>
                <w:lang w:val="en-US"/>
              </w:rPr>
              <w:t>16 bar</w:t>
            </w:r>
          </w:p>
        </w:tc>
        <w:tc>
          <w:tcPr>
            <w:tcW w:w="853" w:type="dxa"/>
            <w:shd w:val="clear" w:color="auto" w:fill="auto"/>
          </w:tcPr>
          <w:p w14:paraId="1C159685" w14:textId="77777777" w:rsidR="00B6170D" w:rsidRPr="003733C1" w:rsidRDefault="00DF3B31" w:rsidP="00B6170D">
            <w:pPr>
              <w:pStyle w:val="tabel-Standard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bg-BG"/>
              </w:rPr>
              <w:t xml:space="preserve">МВС/ </w:t>
            </w:r>
            <w:r w:rsidR="00B6170D" w:rsidRPr="003733C1">
              <w:rPr>
                <w:b/>
                <w:sz w:val="20"/>
                <w:lang w:val="en-US"/>
              </w:rPr>
              <w:t>MV</w:t>
            </w:r>
          </w:p>
        </w:tc>
        <w:tc>
          <w:tcPr>
            <w:tcW w:w="5668" w:type="dxa"/>
            <w:gridSpan w:val="3"/>
            <w:shd w:val="clear" w:color="auto" w:fill="auto"/>
          </w:tcPr>
          <w:p w14:paraId="033C3035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05ED9930" w14:textId="77777777" w:rsidTr="000D4953">
        <w:trPr>
          <w:cantSplit/>
          <w:trHeight w:val="258"/>
        </w:trPr>
        <w:tc>
          <w:tcPr>
            <w:tcW w:w="4526" w:type="dxa"/>
          </w:tcPr>
          <w:p w14:paraId="4AED347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Предпазна клапан</w:t>
            </w:r>
            <w:r w:rsidRPr="0023760F">
              <w:rPr>
                <w:sz w:val="20"/>
              </w:rPr>
              <w:t xml:space="preserve"> </w:t>
            </w:r>
            <w:r w:rsidRPr="003733C1">
              <w:rPr>
                <w:sz w:val="20"/>
                <w:lang w:val="bg-BG"/>
              </w:rPr>
              <w:t>- отваря</w:t>
            </w:r>
          </w:p>
          <w:p w14:paraId="0902A428" w14:textId="76BA77BD" w:rsidR="00A0249D" w:rsidRPr="0023760F" w:rsidRDefault="00A0249D" w:rsidP="003A55EB">
            <w:pPr>
              <w:pStyle w:val="tabel-Standard"/>
              <w:rPr>
                <w:sz w:val="20"/>
              </w:rPr>
            </w:pPr>
            <w:r w:rsidRPr="0023760F">
              <w:rPr>
                <w:sz w:val="20"/>
              </w:rPr>
              <w:t>Sicherheitsventil –</w:t>
            </w:r>
            <w:r w:rsidR="003A55EB" w:rsidRPr="0023760F">
              <w:rPr>
                <w:sz w:val="20"/>
              </w:rPr>
              <w:t xml:space="preserve"> ö</w:t>
            </w:r>
            <w:r w:rsidRPr="0023760F">
              <w:rPr>
                <w:sz w:val="20"/>
              </w:rPr>
              <w:t>ffn</w:t>
            </w:r>
            <w:r w:rsidR="003A55EB" w:rsidRPr="0023760F">
              <w:rPr>
                <w:sz w:val="20"/>
              </w:rPr>
              <w:t>et</w:t>
            </w:r>
            <w:r w:rsidRPr="0023760F">
              <w:rPr>
                <w:sz w:val="20"/>
              </w:rPr>
              <w:t xml:space="preserve"> bei</w:t>
            </w:r>
          </w:p>
        </w:tc>
        <w:tc>
          <w:tcPr>
            <w:tcW w:w="3119" w:type="dxa"/>
            <w:gridSpan w:val="2"/>
          </w:tcPr>
          <w:p w14:paraId="45604DB9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</w:rPr>
              <w:t>1</w:t>
            </w:r>
            <w:r w:rsidRPr="003733C1">
              <w:rPr>
                <w:sz w:val="20"/>
                <w:lang w:val="bg-BG"/>
              </w:rPr>
              <w:t xml:space="preserve">3 </w:t>
            </w:r>
            <w:r w:rsidRPr="003733C1">
              <w:rPr>
                <w:sz w:val="20"/>
              </w:rPr>
              <w:t>bar</w:t>
            </w:r>
            <w:r w:rsidRPr="003733C1">
              <w:rPr>
                <w:sz w:val="20"/>
                <w:lang w:val="bg-BG"/>
              </w:rPr>
              <w:t xml:space="preserve"> </w:t>
            </w:r>
          </w:p>
        </w:tc>
        <w:tc>
          <w:tcPr>
            <w:tcW w:w="6521" w:type="dxa"/>
            <w:gridSpan w:val="4"/>
            <w:shd w:val="pct30" w:color="auto" w:fill="auto"/>
          </w:tcPr>
          <w:p w14:paraId="1A929F15" w14:textId="77777777" w:rsidR="00B6170D" w:rsidRPr="003733C1" w:rsidRDefault="00B6170D" w:rsidP="00B6170D">
            <w:pPr>
              <w:pStyle w:val="tabel-Standard"/>
              <w:rPr>
                <w:b/>
                <w:sz w:val="20"/>
                <w:highlight w:val="darkGray"/>
                <w:lang w:val="en-US"/>
              </w:rPr>
            </w:pPr>
            <w:r w:rsidRPr="003733C1">
              <w:rPr>
                <w:b/>
                <w:sz w:val="20"/>
                <w:lang w:val="en-US"/>
              </w:rPr>
              <w:t>-</w:t>
            </w:r>
          </w:p>
        </w:tc>
      </w:tr>
      <w:tr w:rsidR="00C73338" w:rsidRPr="003733C1" w14:paraId="46BF1CA6" w14:textId="77777777" w:rsidTr="000D4953">
        <w:trPr>
          <w:cantSplit/>
          <w:trHeight w:val="258"/>
        </w:trPr>
        <w:tc>
          <w:tcPr>
            <w:tcW w:w="4526" w:type="dxa"/>
          </w:tcPr>
          <w:p w14:paraId="071A6E8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Макс. Работно налягане</w:t>
            </w:r>
          </w:p>
          <w:p w14:paraId="1C0EEB57" w14:textId="77777777" w:rsidR="00B6170D" w:rsidRPr="00D67EC9" w:rsidRDefault="00B6170D" w:rsidP="00BF590A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 xml:space="preserve">Max. </w:t>
            </w:r>
            <w:r w:rsidR="00BF590A" w:rsidRPr="00D67EC9">
              <w:rPr>
                <w:sz w:val="20"/>
              </w:rPr>
              <w:t>Druck bei Betri</w:t>
            </w:r>
            <w:r w:rsidR="001D20AB" w:rsidRPr="00D67EC9">
              <w:rPr>
                <w:sz w:val="20"/>
              </w:rPr>
              <w:t>e</w:t>
            </w:r>
            <w:r w:rsidR="00BF590A" w:rsidRPr="00D67EC9">
              <w:rPr>
                <w:sz w:val="20"/>
              </w:rPr>
              <w:t>b</w:t>
            </w:r>
          </w:p>
        </w:tc>
        <w:tc>
          <w:tcPr>
            <w:tcW w:w="3119" w:type="dxa"/>
            <w:gridSpan w:val="2"/>
          </w:tcPr>
          <w:p w14:paraId="03672839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1</w:t>
            </w:r>
            <w:r w:rsidRPr="003733C1">
              <w:rPr>
                <w:sz w:val="20"/>
                <w:lang w:val="bg-BG"/>
              </w:rPr>
              <w:t>2</w:t>
            </w:r>
            <w:r w:rsidRPr="003733C1">
              <w:rPr>
                <w:sz w:val="20"/>
                <w:lang w:val="en-US"/>
              </w:rPr>
              <w:t xml:space="preserve"> bar</w:t>
            </w:r>
          </w:p>
        </w:tc>
        <w:tc>
          <w:tcPr>
            <w:tcW w:w="6521" w:type="dxa"/>
            <w:gridSpan w:val="4"/>
            <w:shd w:val="pct30" w:color="auto" w:fill="auto"/>
          </w:tcPr>
          <w:p w14:paraId="277ECE5A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  <w:r w:rsidRPr="003733C1">
              <w:rPr>
                <w:b/>
                <w:sz w:val="20"/>
                <w:lang w:val="en-US"/>
              </w:rPr>
              <w:t>-</w:t>
            </w:r>
          </w:p>
        </w:tc>
      </w:tr>
      <w:tr w:rsidR="00C73338" w:rsidRPr="003733C1" w14:paraId="4AAE70D3" w14:textId="77777777" w:rsidTr="000D4953">
        <w:trPr>
          <w:cantSplit/>
          <w:trHeight w:val="258"/>
        </w:trPr>
        <w:tc>
          <w:tcPr>
            <w:tcW w:w="4526" w:type="dxa"/>
          </w:tcPr>
          <w:p w14:paraId="2CBAF0DC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Проектна температура</w:t>
            </w:r>
          </w:p>
          <w:p w14:paraId="1AB6F89F" w14:textId="77777777" w:rsidR="00B6170D" w:rsidRPr="003733C1" w:rsidRDefault="00BF590A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Projekttemperatur</w:t>
            </w:r>
          </w:p>
        </w:tc>
        <w:tc>
          <w:tcPr>
            <w:tcW w:w="3119" w:type="dxa"/>
            <w:gridSpan w:val="2"/>
          </w:tcPr>
          <w:p w14:paraId="786CB749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 xml:space="preserve">110 </w:t>
            </w:r>
            <w:r w:rsidRPr="003733C1">
              <w:rPr>
                <w:sz w:val="20"/>
                <w:lang w:val="en-US"/>
              </w:rPr>
              <w:sym w:font="Symbol" w:char="F0B0"/>
            </w:r>
            <w:r w:rsidRPr="003733C1">
              <w:rPr>
                <w:sz w:val="20"/>
                <w:lang w:val="en-US"/>
              </w:rPr>
              <w:t>C</w:t>
            </w:r>
          </w:p>
        </w:tc>
        <w:tc>
          <w:tcPr>
            <w:tcW w:w="853" w:type="dxa"/>
            <w:shd w:val="clear" w:color="auto" w:fill="auto"/>
          </w:tcPr>
          <w:p w14:paraId="7DC06F51" w14:textId="77777777" w:rsidR="00B6170D" w:rsidRPr="003733C1" w:rsidRDefault="00DF3B31" w:rsidP="00B6170D">
            <w:pPr>
              <w:pStyle w:val="tabel-Standard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 xml:space="preserve">МВС/ </w:t>
            </w:r>
            <w:r w:rsidR="00B6170D" w:rsidRPr="003733C1">
              <w:rPr>
                <w:b/>
                <w:sz w:val="20"/>
                <w:lang w:val="en-US"/>
              </w:rPr>
              <w:t>MV</w:t>
            </w:r>
          </w:p>
        </w:tc>
        <w:tc>
          <w:tcPr>
            <w:tcW w:w="5668" w:type="dxa"/>
            <w:gridSpan w:val="3"/>
            <w:shd w:val="clear" w:color="auto" w:fill="auto"/>
          </w:tcPr>
          <w:p w14:paraId="5A7B63BF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</w:p>
        </w:tc>
      </w:tr>
      <w:tr w:rsidR="00C73338" w:rsidRPr="003733C1" w14:paraId="10D31F26" w14:textId="77777777" w:rsidTr="000D4953">
        <w:trPr>
          <w:cantSplit/>
          <w:trHeight w:val="258"/>
        </w:trPr>
        <w:tc>
          <w:tcPr>
            <w:tcW w:w="4526" w:type="dxa"/>
          </w:tcPr>
          <w:p w14:paraId="212B31B6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Макс работна температура</w:t>
            </w:r>
          </w:p>
          <w:p w14:paraId="111ECB8B" w14:textId="77777777" w:rsidR="00B6170D" w:rsidRPr="00D67EC9" w:rsidRDefault="00B6170D" w:rsidP="00BF590A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 xml:space="preserve">Max </w:t>
            </w:r>
            <w:r w:rsidR="00BF590A" w:rsidRPr="00D67EC9">
              <w:rPr>
                <w:sz w:val="20"/>
              </w:rPr>
              <w:t>Temperatur bei Betrieb</w:t>
            </w:r>
          </w:p>
        </w:tc>
        <w:tc>
          <w:tcPr>
            <w:tcW w:w="3119" w:type="dxa"/>
            <w:gridSpan w:val="2"/>
          </w:tcPr>
          <w:p w14:paraId="65733E5A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 xml:space="preserve">99 </w:t>
            </w:r>
            <w:r w:rsidRPr="003733C1">
              <w:rPr>
                <w:sz w:val="20"/>
                <w:lang w:val="en-US"/>
              </w:rPr>
              <w:sym w:font="Symbol" w:char="F0B0"/>
            </w:r>
            <w:r w:rsidRPr="003733C1">
              <w:rPr>
                <w:sz w:val="20"/>
                <w:lang w:val="en-US"/>
              </w:rPr>
              <w:t>C</w:t>
            </w:r>
          </w:p>
        </w:tc>
        <w:tc>
          <w:tcPr>
            <w:tcW w:w="853" w:type="dxa"/>
          </w:tcPr>
          <w:p w14:paraId="112BFF01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5FE289F3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61424445" w14:textId="77777777" w:rsidTr="000D4953">
        <w:trPr>
          <w:cantSplit/>
          <w:trHeight w:val="258"/>
        </w:trPr>
        <w:tc>
          <w:tcPr>
            <w:tcW w:w="4526" w:type="dxa"/>
          </w:tcPr>
          <w:p w14:paraId="0E5EAF8D" w14:textId="77777777" w:rsidR="00B6170D" w:rsidRPr="003733C1" w:rsidRDefault="00B6170D" w:rsidP="00F6270E">
            <w:pPr>
              <w:pStyle w:val="tabel-Standard"/>
              <w:rPr>
                <w:sz w:val="20"/>
                <w:lang w:val="ru-RU"/>
              </w:rPr>
            </w:pPr>
            <w:r w:rsidRPr="003733C1">
              <w:rPr>
                <w:sz w:val="20"/>
                <w:lang w:val="ru-RU"/>
              </w:rPr>
              <w:t xml:space="preserve">Съдържание на вода в котела </w:t>
            </w:r>
            <w:r w:rsidR="00F6270E" w:rsidRPr="00D67EC9">
              <w:rPr>
                <w:sz w:val="20"/>
              </w:rPr>
              <w:t>Wasser</w:t>
            </w:r>
            <w:r w:rsidR="00F630F8" w:rsidRPr="00D67EC9">
              <w:rPr>
                <w:sz w:val="20"/>
              </w:rPr>
              <w:t>kapazit</w:t>
            </w:r>
            <w:r w:rsidR="00F630F8" w:rsidRPr="0023760F">
              <w:rPr>
                <w:sz w:val="20"/>
                <w:lang w:val="ru-RU"/>
              </w:rPr>
              <w:t>ä</w:t>
            </w:r>
            <w:r w:rsidR="00F630F8" w:rsidRPr="00D67EC9">
              <w:rPr>
                <w:sz w:val="20"/>
              </w:rPr>
              <w:t>t</w:t>
            </w:r>
            <w:r w:rsidR="00F630F8" w:rsidRPr="0023760F">
              <w:rPr>
                <w:sz w:val="20"/>
                <w:lang w:val="ru-RU"/>
              </w:rPr>
              <w:t xml:space="preserve"> </w:t>
            </w:r>
            <w:r w:rsidR="00F630F8" w:rsidRPr="00D67EC9">
              <w:rPr>
                <w:sz w:val="20"/>
              </w:rPr>
              <w:t>des</w:t>
            </w:r>
            <w:r w:rsidR="00F630F8" w:rsidRPr="0023760F">
              <w:rPr>
                <w:sz w:val="20"/>
                <w:lang w:val="ru-RU"/>
              </w:rPr>
              <w:t xml:space="preserve"> </w:t>
            </w:r>
            <w:r w:rsidR="00F630F8" w:rsidRPr="00D67EC9">
              <w:rPr>
                <w:sz w:val="20"/>
              </w:rPr>
              <w:t>Kessels</w:t>
            </w:r>
          </w:p>
        </w:tc>
        <w:tc>
          <w:tcPr>
            <w:tcW w:w="3119" w:type="dxa"/>
            <w:gridSpan w:val="2"/>
          </w:tcPr>
          <w:p w14:paraId="6181774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̴ 40 m³</w:t>
            </w:r>
          </w:p>
        </w:tc>
        <w:tc>
          <w:tcPr>
            <w:tcW w:w="853" w:type="dxa"/>
          </w:tcPr>
          <w:p w14:paraId="3EC9F4CD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4C128AC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674F6A" w:rsidRPr="00742016" w14:paraId="75A499D1" w14:textId="77777777" w:rsidTr="000D4953">
        <w:trPr>
          <w:gridAfter w:val="1"/>
          <w:wAfter w:w="6" w:type="dxa"/>
          <w:cantSplit/>
          <w:trHeight w:val="258"/>
        </w:trPr>
        <w:tc>
          <w:tcPr>
            <w:tcW w:w="7645" w:type="dxa"/>
            <w:gridSpan w:val="3"/>
          </w:tcPr>
          <w:p w14:paraId="4641F996" w14:textId="77777777" w:rsidR="00182808" w:rsidRPr="003733C1" w:rsidRDefault="00182808" w:rsidP="002A0130">
            <w:pPr>
              <w:pStyle w:val="tabel-Standard"/>
              <w:rPr>
                <w:b/>
                <w:sz w:val="20"/>
              </w:rPr>
            </w:pPr>
          </w:p>
          <w:p w14:paraId="6C10C642" w14:textId="77777777" w:rsidR="00B6170D" w:rsidRPr="003733C1" w:rsidRDefault="00B6170D" w:rsidP="00F630F8">
            <w:pPr>
              <w:pStyle w:val="tabel-Standard"/>
              <w:rPr>
                <w:b/>
                <w:sz w:val="20"/>
              </w:rPr>
            </w:pPr>
            <w:r w:rsidRPr="003733C1">
              <w:rPr>
                <w:b/>
                <w:sz w:val="20"/>
                <w:lang w:val="bg-BG"/>
              </w:rPr>
              <w:t xml:space="preserve">Емисии </w:t>
            </w:r>
            <w:r w:rsidR="002A0130" w:rsidRPr="003733C1">
              <w:rPr>
                <w:b/>
                <w:sz w:val="20"/>
              </w:rPr>
              <w:t xml:space="preserve">/ </w:t>
            </w:r>
            <w:r w:rsidR="00F630F8">
              <w:rPr>
                <w:b/>
                <w:sz w:val="20"/>
                <w:lang w:val="en-US"/>
              </w:rPr>
              <w:t>Emissionen</w:t>
            </w:r>
          </w:p>
        </w:tc>
        <w:tc>
          <w:tcPr>
            <w:tcW w:w="6515" w:type="dxa"/>
            <w:gridSpan w:val="3"/>
          </w:tcPr>
          <w:p w14:paraId="5A92B8DA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За целия работен обхват</w:t>
            </w:r>
          </w:p>
          <w:p w14:paraId="49CA6C2B" w14:textId="77777777" w:rsidR="00B6170D" w:rsidRPr="00D67EC9" w:rsidRDefault="00F630F8" w:rsidP="00F630F8">
            <w:pPr>
              <w:pStyle w:val="tabel-Standard"/>
              <w:rPr>
                <w:b/>
                <w:sz w:val="20"/>
              </w:rPr>
            </w:pPr>
            <w:r w:rsidRPr="00D67EC9">
              <w:rPr>
                <w:b/>
                <w:sz w:val="20"/>
              </w:rPr>
              <w:t>Für die ganze Betriebskapazität</w:t>
            </w:r>
          </w:p>
        </w:tc>
      </w:tr>
      <w:tr w:rsidR="00C73338" w:rsidRPr="003733C1" w14:paraId="72BDE87E" w14:textId="77777777" w:rsidTr="000D4953">
        <w:trPr>
          <w:cantSplit/>
          <w:trHeight w:val="258"/>
        </w:trPr>
        <w:tc>
          <w:tcPr>
            <w:tcW w:w="4526" w:type="dxa"/>
          </w:tcPr>
          <w:p w14:paraId="46ADCBDB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lastRenderedPageBreak/>
              <w:t>Измерени при 0°C,1013hPa,3%O2</w:t>
            </w:r>
          </w:p>
          <w:p w14:paraId="14725DD0" w14:textId="77777777" w:rsidR="00B6170D" w:rsidRPr="00D67EC9" w:rsidRDefault="001D20AB" w:rsidP="00B6170D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>Gemessen bei</w:t>
            </w:r>
            <w:r w:rsidR="00B6170D" w:rsidRPr="003733C1">
              <w:rPr>
                <w:sz w:val="20"/>
                <w:lang w:val="bg-BG"/>
              </w:rPr>
              <w:t xml:space="preserve"> 0°C and 1013hPa,3%O2</w:t>
            </w:r>
          </w:p>
        </w:tc>
        <w:tc>
          <w:tcPr>
            <w:tcW w:w="1417" w:type="dxa"/>
          </w:tcPr>
          <w:p w14:paraId="0285B275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Газ</w:t>
            </w:r>
          </w:p>
          <w:p w14:paraId="5E1BE754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Gas</w:t>
            </w:r>
          </w:p>
        </w:tc>
        <w:tc>
          <w:tcPr>
            <w:tcW w:w="1702" w:type="dxa"/>
          </w:tcPr>
          <w:p w14:paraId="6F865D8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Дизел</w:t>
            </w:r>
          </w:p>
          <w:p w14:paraId="10BEF6FC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Diesel</w:t>
            </w:r>
          </w:p>
        </w:tc>
        <w:tc>
          <w:tcPr>
            <w:tcW w:w="853" w:type="dxa"/>
          </w:tcPr>
          <w:p w14:paraId="0915ED9A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Само за газ</w:t>
            </w:r>
          </w:p>
          <w:p w14:paraId="2948EE6F" w14:textId="77777777" w:rsidR="00B6170D" w:rsidRPr="003733C1" w:rsidRDefault="001D20AB" w:rsidP="00B6170D">
            <w:pPr>
              <w:pStyle w:val="tabel-Standard"/>
              <w:rPr>
                <w:b/>
                <w:sz w:val="20"/>
                <w:lang w:val="ru-RU"/>
              </w:rPr>
            </w:pPr>
            <w:r w:rsidRPr="00D67EC9">
              <w:rPr>
                <w:b/>
                <w:sz w:val="20"/>
              </w:rPr>
              <w:t>Nur</w:t>
            </w:r>
            <w:r w:rsidR="00B6170D" w:rsidRPr="003733C1">
              <w:rPr>
                <w:b/>
                <w:sz w:val="20"/>
                <w:lang w:val="ru-RU"/>
              </w:rPr>
              <w:t xml:space="preserve"> </w:t>
            </w:r>
            <w:r w:rsidR="00B6170D" w:rsidRPr="00D67EC9">
              <w:rPr>
                <w:b/>
                <w:sz w:val="20"/>
              </w:rPr>
              <w:t>Gas</w:t>
            </w:r>
          </w:p>
        </w:tc>
        <w:tc>
          <w:tcPr>
            <w:tcW w:w="706" w:type="dxa"/>
          </w:tcPr>
          <w:p w14:paraId="6DEFE8B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Газ</w:t>
            </w:r>
          </w:p>
          <w:p w14:paraId="27BFD73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 xml:space="preserve"> Gas</w:t>
            </w:r>
          </w:p>
        </w:tc>
        <w:tc>
          <w:tcPr>
            <w:tcW w:w="4962" w:type="dxa"/>
            <w:gridSpan w:val="2"/>
          </w:tcPr>
          <w:p w14:paraId="05B093A1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Дизел</w:t>
            </w:r>
          </w:p>
          <w:p w14:paraId="621C4CD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Diesel</w:t>
            </w:r>
          </w:p>
        </w:tc>
      </w:tr>
      <w:tr w:rsidR="00C73338" w:rsidRPr="003733C1" w14:paraId="21C6A2D1" w14:textId="77777777" w:rsidTr="000D4953">
        <w:trPr>
          <w:cantSplit/>
          <w:trHeight w:val="258"/>
        </w:trPr>
        <w:tc>
          <w:tcPr>
            <w:tcW w:w="4526" w:type="dxa"/>
          </w:tcPr>
          <w:p w14:paraId="7A8D0FAC" w14:textId="77777777" w:rsidR="00B6170D" w:rsidRPr="003733C1" w:rsidRDefault="00B6170D" w:rsidP="001D20AB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Прах</w:t>
            </w:r>
            <w:r w:rsidRPr="003733C1">
              <w:rPr>
                <w:sz w:val="20"/>
                <w:lang w:val="en-US"/>
              </w:rPr>
              <w:t xml:space="preserve"> / </w:t>
            </w:r>
            <w:r w:rsidR="001D20AB">
              <w:rPr>
                <w:sz w:val="20"/>
                <w:lang w:val="en-US"/>
              </w:rPr>
              <w:t>Staub</w:t>
            </w:r>
          </w:p>
        </w:tc>
        <w:tc>
          <w:tcPr>
            <w:tcW w:w="1417" w:type="dxa"/>
          </w:tcPr>
          <w:p w14:paraId="109F3AE4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5 </w:t>
            </w:r>
            <w:r w:rsidRPr="003733C1">
              <w:rPr>
                <w:sz w:val="20"/>
                <w:lang w:val="en-US"/>
              </w:rPr>
              <w:t>mg</w:t>
            </w:r>
            <w:r w:rsidRPr="003733C1">
              <w:rPr>
                <w:sz w:val="20"/>
                <w:lang w:val="bg-BG"/>
              </w:rPr>
              <w:t>/</w:t>
            </w:r>
            <w:r w:rsidRPr="003733C1">
              <w:rPr>
                <w:sz w:val="20"/>
                <w:lang w:val="en-US"/>
              </w:rPr>
              <w:t>Nm</w:t>
            </w:r>
            <w:r w:rsidRPr="003733C1">
              <w:rPr>
                <w:sz w:val="20"/>
                <w:lang w:val="bg-BG"/>
              </w:rPr>
              <w:t>³</w:t>
            </w:r>
          </w:p>
        </w:tc>
        <w:tc>
          <w:tcPr>
            <w:tcW w:w="1702" w:type="dxa"/>
          </w:tcPr>
          <w:p w14:paraId="47A2E49D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</w:rPr>
              <w:t>80 mg/Nm³</w:t>
            </w:r>
          </w:p>
        </w:tc>
        <w:tc>
          <w:tcPr>
            <w:tcW w:w="853" w:type="dxa"/>
          </w:tcPr>
          <w:p w14:paraId="4F29462F" w14:textId="77777777" w:rsidR="00B6170D" w:rsidRPr="003733C1" w:rsidRDefault="00DF3B31" w:rsidP="00B6170D">
            <w:pPr>
              <w:pStyle w:val="tabel-Standard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706" w:type="dxa"/>
          </w:tcPr>
          <w:p w14:paraId="7D76492B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  <w:tc>
          <w:tcPr>
            <w:tcW w:w="4962" w:type="dxa"/>
            <w:gridSpan w:val="2"/>
          </w:tcPr>
          <w:p w14:paraId="3DE1FD7E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</w:tr>
      <w:tr w:rsidR="00C73338" w:rsidRPr="003733C1" w14:paraId="560FEB34" w14:textId="77777777" w:rsidTr="000D4953">
        <w:trPr>
          <w:cantSplit/>
          <w:trHeight w:val="258"/>
        </w:trPr>
        <w:tc>
          <w:tcPr>
            <w:tcW w:w="4526" w:type="dxa"/>
          </w:tcPr>
          <w:p w14:paraId="5C60EFC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CO</w:t>
            </w:r>
          </w:p>
        </w:tc>
        <w:tc>
          <w:tcPr>
            <w:tcW w:w="1417" w:type="dxa"/>
          </w:tcPr>
          <w:p w14:paraId="0DDCC7C5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1</w:t>
            </w:r>
            <w:r w:rsidRPr="003733C1">
              <w:rPr>
                <w:sz w:val="20"/>
                <w:lang w:val="en-US"/>
              </w:rPr>
              <w:t>5</w:t>
            </w:r>
            <w:r w:rsidRPr="003733C1">
              <w:rPr>
                <w:sz w:val="20"/>
                <w:lang w:val="bg-BG"/>
              </w:rPr>
              <w:t xml:space="preserve"> </w:t>
            </w:r>
            <w:r w:rsidRPr="003733C1">
              <w:rPr>
                <w:sz w:val="20"/>
              </w:rPr>
              <w:t>mg</w:t>
            </w:r>
            <w:r w:rsidRPr="003733C1">
              <w:rPr>
                <w:sz w:val="20"/>
                <w:lang w:val="bg-BG"/>
              </w:rPr>
              <w:t>/</w:t>
            </w:r>
            <w:r w:rsidRPr="003733C1">
              <w:rPr>
                <w:sz w:val="20"/>
              </w:rPr>
              <w:t>Nm</w:t>
            </w:r>
            <w:r w:rsidRPr="003733C1">
              <w:rPr>
                <w:sz w:val="20"/>
                <w:lang w:val="bg-BG"/>
              </w:rPr>
              <w:t>³</w:t>
            </w:r>
          </w:p>
        </w:tc>
        <w:tc>
          <w:tcPr>
            <w:tcW w:w="1702" w:type="dxa"/>
          </w:tcPr>
          <w:p w14:paraId="69E895CC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</w:rPr>
              <w:t>170 mg/Nm³</w:t>
            </w:r>
          </w:p>
        </w:tc>
        <w:tc>
          <w:tcPr>
            <w:tcW w:w="853" w:type="dxa"/>
          </w:tcPr>
          <w:p w14:paraId="1AC7AD05" w14:textId="77777777" w:rsidR="00B6170D" w:rsidRPr="003733C1" w:rsidRDefault="00DF3B31" w:rsidP="00B6170D">
            <w:pPr>
              <w:pStyle w:val="tabel-Standard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706" w:type="dxa"/>
          </w:tcPr>
          <w:p w14:paraId="79456098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  <w:tc>
          <w:tcPr>
            <w:tcW w:w="4962" w:type="dxa"/>
            <w:gridSpan w:val="2"/>
          </w:tcPr>
          <w:p w14:paraId="7597A7DE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</w:tr>
      <w:tr w:rsidR="00C73338" w:rsidRPr="003733C1" w14:paraId="7BFE7781" w14:textId="77777777" w:rsidTr="000D4953">
        <w:trPr>
          <w:cantSplit/>
          <w:trHeight w:val="258"/>
        </w:trPr>
        <w:tc>
          <w:tcPr>
            <w:tcW w:w="4526" w:type="dxa"/>
          </w:tcPr>
          <w:p w14:paraId="3BBF17F6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NOx</w:t>
            </w:r>
          </w:p>
        </w:tc>
        <w:tc>
          <w:tcPr>
            <w:tcW w:w="1417" w:type="dxa"/>
          </w:tcPr>
          <w:p w14:paraId="2D070BB0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10</w:t>
            </w:r>
            <w:r w:rsidRPr="003733C1">
              <w:rPr>
                <w:sz w:val="20"/>
                <w:lang w:val="bg-BG"/>
              </w:rPr>
              <w:t xml:space="preserve">0 </w:t>
            </w:r>
            <w:r w:rsidRPr="003733C1">
              <w:rPr>
                <w:sz w:val="20"/>
              </w:rPr>
              <w:t>mg</w:t>
            </w:r>
            <w:r w:rsidRPr="003733C1">
              <w:rPr>
                <w:sz w:val="20"/>
                <w:lang w:val="bg-BG"/>
              </w:rPr>
              <w:t>/</w:t>
            </w:r>
            <w:r w:rsidRPr="003733C1">
              <w:rPr>
                <w:sz w:val="20"/>
              </w:rPr>
              <w:t>Nm</w:t>
            </w:r>
            <w:r w:rsidRPr="003733C1">
              <w:rPr>
                <w:sz w:val="20"/>
                <w:lang w:val="bg-BG"/>
              </w:rPr>
              <w:t>³</w:t>
            </w:r>
          </w:p>
        </w:tc>
        <w:tc>
          <w:tcPr>
            <w:tcW w:w="1702" w:type="dxa"/>
          </w:tcPr>
          <w:p w14:paraId="0258382E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</w:rPr>
              <w:t>200 mg/Nm³</w:t>
            </w:r>
          </w:p>
        </w:tc>
        <w:tc>
          <w:tcPr>
            <w:tcW w:w="853" w:type="dxa"/>
          </w:tcPr>
          <w:p w14:paraId="0D6FFD01" w14:textId="77777777" w:rsidR="00B6170D" w:rsidRPr="003733C1" w:rsidRDefault="00DF3B31" w:rsidP="00B6170D">
            <w:pPr>
              <w:pStyle w:val="tabel-Standard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706" w:type="dxa"/>
          </w:tcPr>
          <w:p w14:paraId="1C49BD00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  <w:tc>
          <w:tcPr>
            <w:tcW w:w="4962" w:type="dxa"/>
            <w:gridSpan w:val="2"/>
          </w:tcPr>
          <w:p w14:paraId="53E464DE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</w:tr>
      <w:tr w:rsidR="00C73338" w:rsidRPr="003733C1" w14:paraId="42C580EF" w14:textId="77777777" w:rsidTr="000D4953">
        <w:trPr>
          <w:cantSplit/>
          <w:trHeight w:val="258"/>
        </w:trPr>
        <w:tc>
          <w:tcPr>
            <w:tcW w:w="4526" w:type="dxa"/>
          </w:tcPr>
          <w:p w14:paraId="6C3B8E6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SO2</w:t>
            </w:r>
          </w:p>
        </w:tc>
        <w:tc>
          <w:tcPr>
            <w:tcW w:w="1417" w:type="dxa"/>
          </w:tcPr>
          <w:p w14:paraId="43D370C5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35 </w:t>
            </w:r>
            <w:r w:rsidRPr="003733C1">
              <w:rPr>
                <w:sz w:val="20"/>
              </w:rPr>
              <w:t>mg</w:t>
            </w:r>
            <w:r w:rsidRPr="003733C1">
              <w:rPr>
                <w:sz w:val="20"/>
                <w:lang w:val="bg-BG"/>
              </w:rPr>
              <w:t>/</w:t>
            </w:r>
            <w:r w:rsidRPr="003733C1">
              <w:rPr>
                <w:sz w:val="20"/>
              </w:rPr>
              <w:t>Nm</w:t>
            </w:r>
            <w:r w:rsidRPr="003733C1">
              <w:rPr>
                <w:sz w:val="20"/>
                <w:lang w:val="bg-BG"/>
              </w:rPr>
              <w:t>³</w:t>
            </w:r>
          </w:p>
        </w:tc>
        <w:tc>
          <w:tcPr>
            <w:tcW w:w="1702" w:type="dxa"/>
          </w:tcPr>
          <w:p w14:paraId="2199FD93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</w:rPr>
              <w:t>1700 mg/Nm³</w:t>
            </w:r>
          </w:p>
        </w:tc>
        <w:tc>
          <w:tcPr>
            <w:tcW w:w="853" w:type="dxa"/>
          </w:tcPr>
          <w:p w14:paraId="2BA1B93C" w14:textId="77777777" w:rsidR="00B6170D" w:rsidRPr="003733C1" w:rsidRDefault="00DF3B31" w:rsidP="00B6170D">
            <w:pPr>
              <w:pStyle w:val="tabel-Standard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706" w:type="dxa"/>
          </w:tcPr>
          <w:p w14:paraId="764BFB8D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  <w:tc>
          <w:tcPr>
            <w:tcW w:w="4962" w:type="dxa"/>
            <w:gridSpan w:val="2"/>
          </w:tcPr>
          <w:p w14:paraId="5BFE385F" w14:textId="77777777" w:rsidR="00B6170D" w:rsidRPr="003733C1" w:rsidRDefault="00B6170D" w:rsidP="00B6170D">
            <w:pPr>
              <w:pStyle w:val="tabel-Standard"/>
              <w:rPr>
                <w:sz w:val="20"/>
              </w:rPr>
            </w:pPr>
          </w:p>
        </w:tc>
      </w:tr>
      <w:tr w:rsidR="00B6170D" w:rsidRPr="003733C1" w14:paraId="70AD386B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2DF0244C" w14:textId="77777777" w:rsidR="00B6170D" w:rsidRPr="003733C1" w:rsidRDefault="00B6170D" w:rsidP="00182808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Шумови емисии</w:t>
            </w:r>
            <w:r w:rsidR="00182808" w:rsidRPr="003733C1">
              <w:rPr>
                <w:b/>
                <w:sz w:val="20"/>
              </w:rPr>
              <w:t xml:space="preserve"> / </w:t>
            </w:r>
            <w:r w:rsidRPr="003733C1">
              <w:rPr>
                <w:b/>
                <w:sz w:val="20"/>
              </w:rPr>
              <w:t>Noise emission</w:t>
            </w:r>
          </w:p>
        </w:tc>
      </w:tr>
      <w:tr w:rsidR="00C73338" w:rsidRPr="003733C1" w14:paraId="5E99B8E3" w14:textId="77777777" w:rsidTr="000D4953">
        <w:trPr>
          <w:cantSplit/>
          <w:trHeight w:val="258"/>
        </w:trPr>
        <w:tc>
          <w:tcPr>
            <w:tcW w:w="4526" w:type="dxa"/>
          </w:tcPr>
          <w:p w14:paraId="405A65A5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Шум</w:t>
            </w:r>
            <w:r w:rsidRPr="003733C1">
              <w:rPr>
                <w:sz w:val="20"/>
                <w:lang w:val="ru-RU"/>
              </w:rPr>
              <w:t xml:space="preserve"> </w:t>
            </w:r>
            <w:r w:rsidRPr="003733C1">
              <w:rPr>
                <w:sz w:val="20"/>
                <w:lang w:val="bg-BG"/>
              </w:rPr>
              <w:t>на 1 м от отвора на комина</w:t>
            </w:r>
          </w:p>
          <w:p w14:paraId="66FA3FAF" w14:textId="77777777" w:rsidR="00B6170D" w:rsidRPr="00D67EC9" w:rsidRDefault="001D20AB" w:rsidP="001D20AB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 xml:space="preserve">Lärm bei 1 Meter Abstand vom Kaminöffnung </w:t>
            </w:r>
          </w:p>
        </w:tc>
        <w:tc>
          <w:tcPr>
            <w:tcW w:w="3119" w:type="dxa"/>
            <w:gridSpan w:val="2"/>
          </w:tcPr>
          <w:p w14:paraId="296A0720" w14:textId="77777777" w:rsidR="00B6170D" w:rsidRPr="003733C1" w:rsidRDefault="00B6170D" w:rsidP="00B6170D">
            <w:pPr>
              <w:pStyle w:val="tabel-Standard"/>
              <w:rPr>
                <w:sz w:val="20"/>
                <w:highlight w:val="yellow"/>
                <w:lang w:val="en-US"/>
              </w:rPr>
            </w:pPr>
            <w:r w:rsidRPr="003733C1">
              <w:rPr>
                <w:sz w:val="20"/>
                <w:lang w:val="en-US"/>
              </w:rPr>
              <w:t>85 dB(A)</w:t>
            </w:r>
          </w:p>
        </w:tc>
        <w:tc>
          <w:tcPr>
            <w:tcW w:w="853" w:type="dxa"/>
          </w:tcPr>
          <w:p w14:paraId="63A01557" w14:textId="77777777" w:rsidR="00B6170D" w:rsidRPr="003733C1" w:rsidRDefault="00B6170D" w:rsidP="00B6170D">
            <w:pPr>
              <w:pStyle w:val="tabel-Standard"/>
              <w:rPr>
                <w:b/>
                <w:sz w:val="20"/>
                <w:highlight w:val="yellow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0F5F85B9" w14:textId="77777777" w:rsidR="00B6170D" w:rsidRPr="003733C1" w:rsidRDefault="00B6170D" w:rsidP="00B6170D">
            <w:pPr>
              <w:pStyle w:val="tabel-Standard"/>
              <w:rPr>
                <w:sz w:val="20"/>
                <w:highlight w:val="yellow"/>
                <w:lang w:val="en-US"/>
              </w:rPr>
            </w:pPr>
          </w:p>
        </w:tc>
      </w:tr>
      <w:tr w:rsidR="00C73338" w:rsidRPr="003733C1" w14:paraId="0DAFB474" w14:textId="77777777" w:rsidTr="000D4953">
        <w:trPr>
          <w:cantSplit/>
          <w:trHeight w:val="258"/>
        </w:trPr>
        <w:tc>
          <w:tcPr>
            <w:tcW w:w="4526" w:type="dxa"/>
          </w:tcPr>
          <w:p w14:paraId="4A56BC86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Макс. шум на граница на имота</w:t>
            </w:r>
          </w:p>
          <w:p w14:paraId="7C8B3545" w14:textId="77777777" w:rsidR="00B6170D" w:rsidRPr="003733C1" w:rsidRDefault="00B6170D" w:rsidP="00F228C2">
            <w:pPr>
              <w:pStyle w:val="tabel-Standard"/>
              <w:rPr>
                <w:sz w:val="20"/>
                <w:lang w:val="bg-BG"/>
              </w:rPr>
            </w:pPr>
            <w:r w:rsidRPr="00D67EC9">
              <w:rPr>
                <w:sz w:val="20"/>
              </w:rPr>
              <w:t xml:space="preserve">Max. </w:t>
            </w:r>
            <w:r w:rsidR="00F228C2" w:rsidRPr="00D67EC9">
              <w:rPr>
                <w:sz w:val="20"/>
              </w:rPr>
              <w:t>Lärm an der Grenze der Gelände</w:t>
            </w:r>
          </w:p>
        </w:tc>
        <w:tc>
          <w:tcPr>
            <w:tcW w:w="3119" w:type="dxa"/>
            <w:gridSpan w:val="2"/>
          </w:tcPr>
          <w:p w14:paraId="03879B0C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 xml:space="preserve">70 </w:t>
            </w:r>
            <w:r w:rsidRPr="003733C1">
              <w:rPr>
                <w:sz w:val="20"/>
                <w:lang w:val="en-US"/>
              </w:rPr>
              <w:t>dB(A)</w:t>
            </w:r>
          </w:p>
        </w:tc>
        <w:tc>
          <w:tcPr>
            <w:tcW w:w="853" w:type="dxa"/>
          </w:tcPr>
          <w:p w14:paraId="0453BBF5" w14:textId="77777777" w:rsidR="00B6170D" w:rsidRPr="003733C1" w:rsidRDefault="00DF3B31" w:rsidP="00B6170D">
            <w:pPr>
              <w:pStyle w:val="tabel-Standard"/>
              <w:rPr>
                <w:b/>
                <w:sz w:val="20"/>
                <w:highlight w:val="yellow"/>
                <w:lang w:val="en-US"/>
              </w:rPr>
            </w:pPr>
            <w:r>
              <w:rPr>
                <w:b/>
                <w:sz w:val="20"/>
                <w:lang w:val="bg-BG"/>
              </w:rPr>
              <w:t>ГС/</w:t>
            </w:r>
            <w:r w:rsidR="00B6170D" w:rsidRPr="003733C1">
              <w:rPr>
                <w:b/>
                <w:sz w:val="20"/>
                <w:lang w:val="en-US"/>
              </w:rPr>
              <w:t>GV</w:t>
            </w:r>
          </w:p>
        </w:tc>
        <w:tc>
          <w:tcPr>
            <w:tcW w:w="5668" w:type="dxa"/>
            <w:gridSpan w:val="3"/>
          </w:tcPr>
          <w:p w14:paraId="1B5E5A02" w14:textId="77777777" w:rsidR="00B6170D" w:rsidRPr="003733C1" w:rsidRDefault="00B6170D" w:rsidP="00B6170D">
            <w:pPr>
              <w:pStyle w:val="tabel-Standard"/>
              <w:rPr>
                <w:sz w:val="20"/>
                <w:highlight w:val="yellow"/>
                <w:lang w:val="bg-BG"/>
              </w:rPr>
            </w:pPr>
          </w:p>
        </w:tc>
      </w:tr>
      <w:tr w:rsidR="00B6170D" w:rsidRPr="003733C1" w14:paraId="11A1BCB4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28AA82AF" w14:textId="77777777" w:rsidR="00182808" w:rsidRPr="003733C1" w:rsidRDefault="00182808" w:rsidP="00182808">
            <w:pPr>
              <w:pStyle w:val="tabel-Standard"/>
              <w:rPr>
                <w:b/>
                <w:sz w:val="20"/>
              </w:rPr>
            </w:pPr>
          </w:p>
          <w:p w14:paraId="3064446C" w14:textId="77777777" w:rsidR="00B6170D" w:rsidRPr="003733C1" w:rsidRDefault="00B6170D" w:rsidP="00F228C2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Комин</w:t>
            </w:r>
            <w:r w:rsidR="00182808" w:rsidRPr="003733C1">
              <w:rPr>
                <w:b/>
                <w:sz w:val="20"/>
              </w:rPr>
              <w:t xml:space="preserve"> / </w:t>
            </w:r>
            <w:r w:rsidR="00F228C2">
              <w:rPr>
                <w:b/>
                <w:sz w:val="20"/>
                <w:lang w:val="en-US"/>
              </w:rPr>
              <w:t>Kamin</w:t>
            </w:r>
            <w:r w:rsidRPr="003733C1">
              <w:rPr>
                <w:b/>
                <w:sz w:val="20"/>
                <w:lang w:val="en-US"/>
              </w:rPr>
              <w:t xml:space="preserve"> </w:t>
            </w:r>
          </w:p>
        </w:tc>
      </w:tr>
      <w:tr w:rsidR="00C73338" w:rsidRPr="003733C1" w14:paraId="45B52E67" w14:textId="77777777" w:rsidTr="000D4953">
        <w:trPr>
          <w:cantSplit/>
          <w:trHeight w:val="258"/>
        </w:trPr>
        <w:tc>
          <w:tcPr>
            <w:tcW w:w="4526" w:type="dxa"/>
          </w:tcPr>
          <w:p w14:paraId="04D0F43A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en-US"/>
              </w:rPr>
              <w:t>Височина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en-US"/>
              </w:rPr>
              <w:t>над</w:t>
            </w:r>
            <w:r w:rsidRPr="003733C1">
              <w:rPr>
                <w:sz w:val="20"/>
              </w:rPr>
              <w:t xml:space="preserve"> </w:t>
            </w:r>
            <w:r w:rsidRPr="003733C1">
              <w:rPr>
                <w:sz w:val="20"/>
                <w:lang w:val="bg-BG"/>
              </w:rPr>
              <w:t>ниво котел</w:t>
            </w:r>
          </w:p>
          <w:p w14:paraId="5F35F656" w14:textId="77777777" w:rsidR="00B6170D" w:rsidRPr="003733C1" w:rsidRDefault="00F228C2" w:rsidP="00F228C2">
            <w:pPr>
              <w:pStyle w:val="tabel-Standard"/>
              <w:rPr>
                <w:sz w:val="20"/>
              </w:rPr>
            </w:pPr>
            <w:r>
              <w:rPr>
                <w:sz w:val="20"/>
              </w:rPr>
              <w:t xml:space="preserve">Höhe über das </w:t>
            </w:r>
            <w:r>
              <w:rPr>
                <w:noProof w:val="0"/>
                <w:sz w:val="20"/>
              </w:rPr>
              <w:t>Kesselniveau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343833F5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25 m</w:t>
            </w:r>
          </w:p>
        </w:tc>
        <w:tc>
          <w:tcPr>
            <w:tcW w:w="853" w:type="dxa"/>
          </w:tcPr>
          <w:p w14:paraId="6B2E1B5D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2DCA50F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7CEDC7B3" w14:textId="77777777" w:rsidTr="000D4953">
        <w:trPr>
          <w:cantSplit/>
          <w:trHeight w:val="258"/>
        </w:trPr>
        <w:tc>
          <w:tcPr>
            <w:tcW w:w="4526" w:type="dxa"/>
          </w:tcPr>
          <w:p w14:paraId="52C20C38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Светло сечение на димоход Ø</w:t>
            </w:r>
          </w:p>
          <w:p w14:paraId="795BA246" w14:textId="028AADFA" w:rsidR="00A0249D" w:rsidRPr="0023760F" w:rsidRDefault="00A0249D" w:rsidP="00B6170D">
            <w:pPr>
              <w:pStyle w:val="tabel-Standard"/>
              <w:rPr>
                <w:sz w:val="20"/>
              </w:rPr>
            </w:pPr>
            <w:r w:rsidRPr="0023760F">
              <w:rPr>
                <w:sz w:val="20"/>
              </w:rPr>
              <w:t>Innendurchmesser von Rauchgasleitung</w:t>
            </w:r>
          </w:p>
        </w:tc>
        <w:tc>
          <w:tcPr>
            <w:tcW w:w="3119" w:type="dxa"/>
            <w:gridSpan w:val="2"/>
          </w:tcPr>
          <w:p w14:paraId="4B6D40C7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11</w:t>
            </w:r>
            <w:r w:rsidRPr="003733C1">
              <w:rPr>
                <w:sz w:val="20"/>
                <w:lang w:val="en-US"/>
              </w:rPr>
              <w:t>0</w:t>
            </w:r>
            <w:r w:rsidRPr="003733C1">
              <w:rPr>
                <w:sz w:val="20"/>
                <w:lang w:val="bg-BG"/>
              </w:rPr>
              <w:t xml:space="preserve">0 </w:t>
            </w:r>
            <w:r w:rsidRPr="003733C1">
              <w:rPr>
                <w:sz w:val="20"/>
              </w:rPr>
              <w:t>mm</w:t>
            </w:r>
          </w:p>
        </w:tc>
        <w:tc>
          <w:tcPr>
            <w:tcW w:w="853" w:type="dxa"/>
          </w:tcPr>
          <w:p w14:paraId="395AFB1E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72608C2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D705F0" w14:paraId="43E0936C" w14:textId="77777777" w:rsidTr="000D4953">
        <w:trPr>
          <w:cantSplit/>
          <w:trHeight w:val="258"/>
        </w:trPr>
        <w:tc>
          <w:tcPr>
            <w:tcW w:w="4526" w:type="dxa"/>
          </w:tcPr>
          <w:p w14:paraId="491310E4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ru-RU"/>
              </w:rPr>
              <w:t xml:space="preserve">Точки за вземане на проби </w:t>
            </w:r>
          </w:p>
          <w:p w14:paraId="7B7BE632" w14:textId="77777777" w:rsidR="00B6170D" w:rsidRPr="003733C1" w:rsidRDefault="00F228C2" w:rsidP="00B6170D">
            <w:pPr>
              <w:pStyle w:val="tabel-Standard"/>
              <w:rPr>
                <w:sz w:val="20"/>
                <w:lang w:val="ru-RU"/>
              </w:rPr>
            </w:pPr>
            <w:r w:rsidRPr="00D67EC9">
              <w:rPr>
                <w:sz w:val="20"/>
              </w:rPr>
              <w:t>Stellen</w:t>
            </w:r>
            <w:r w:rsidRPr="0023760F">
              <w:rPr>
                <w:sz w:val="20"/>
                <w:lang w:val="ru-RU"/>
              </w:rPr>
              <w:t xml:space="preserve"> </w:t>
            </w:r>
            <w:r w:rsidRPr="00D67EC9">
              <w:rPr>
                <w:sz w:val="20"/>
              </w:rPr>
              <w:t>f</w:t>
            </w:r>
            <w:r w:rsidRPr="0023760F">
              <w:rPr>
                <w:sz w:val="20"/>
                <w:lang w:val="ru-RU"/>
              </w:rPr>
              <w:t>ü</w:t>
            </w:r>
            <w:r w:rsidRPr="00D67EC9">
              <w:rPr>
                <w:sz w:val="20"/>
              </w:rPr>
              <w:t>r</w:t>
            </w:r>
            <w:r w:rsidRPr="0023760F">
              <w:rPr>
                <w:sz w:val="20"/>
                <w:lang w:val="ru-RU"/>
              </w:rPr>
              <w:t xml:space="preserve"> </w:t>
            </w:r>
            <w:r w:rsidRPr="00D67EC9">
              <w:rPr>
                <w:sz w:val="20"/>
              </w:rPr>
              <w:t>Stichproben</w:t>
            </w:r>
          </w:p>
        </w:tc>
        <w:tc>
          <w:tcPr>
            <w:tcW w:w="3119" w:type="dxa"/>
            <w:gridSpan w:val="2"/>
          </w:tcPr>
          <w:p w14:paraId="5B3B1788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Щуцери: 2 х </w:t>
            </w:r>
            <w:r w:rsidRPr="0023760F">
              <w:rPr>
                <w:sz w:val="20"/>
              </w:rPr>
              <w:t xml:space="preserve">DN150 </w:t>
            </w:r>
          </w:p>
          <w:p w14:paraId="0502908E" w14:textId="35E33D70" w:rsidR="00B6170D" w:rsidRPr="0023760F" w:rsidRDefault="00A0249D" w:rsidP="00A0249D">
            <w:pPr>
              <w:pStyle w:val="tabel-Standard"/>
              <w:rPr>
                <w:sz w:val="20"/>
              </w:rPr>
            </w:pPr>
            <w:r w:rsidRPr="0023760F">
              <w:rPr>
                <w:sz w:val="20"/>
              </w:rPr>
              <w:t>Stutzen</w:t>
            </w:r>
            <w:r w:rsidR="00B6170D" w:rsidRPr="003733C1">
              <w:rPr>
                <w:sz w:val="20"/>
                <w:lang w:val="bg-BG"/>
              </w:rPr>
              <w:t>:</w:t>
            </w:r>
            <w:r w:rsidR="00B6170D" w:rsidRPr="0023760F">
              <w:rPr>
                <w:sz w:val="20"/>
              </w:rPr>
              <w:t xml:space="preserve"> 2 x DN150 </w:t>
            </w:r>
          </w:p>
        </w:tc>
        <w:tc>
          <w:tcPr>
            <w:tcW w:w="853" w:type="dxa"/>
          </w:tcPr>
          <w:p w14:paraId="4E704A63" w14:textId="77777777" w:rsidR="00B6170D" w:rsidRPr="0023760F" w:rsidRDefault="00B6170D" w:rsidP="00B6170D">
            <w:pPr>
              <w:pStyle w:val="tabel-Standard"/>
              <w:rPr>
                <w:b/>
                <w:sz w:val="20"/>
              </w:rPr>
            </w:pPr>
          </w:p>
        </w:tc>
        <w:tc>
          <w:tcPr>
            <w:tcW w:w="5668" w:type="dxa"/>
            <w:gridSpan w:val="3"/>
          </w:tcPr>
          <w:p w14:paraId="44E297A6" w14:textId="77777777" w:rsidR="00B6170D" w:rsidRPr="0023760F" w:rsidRDefault="00B6170D" w:rsidP="00B6170D">
            <w:pPr>
              <w:pStyle w:val="tabel-Standard"/>
              <w:rPr>
                <w:sz w:val="20"/>
              </w:rPr>
            </w:pPr>
          </w:p>
        </w:tc>
      </w:tr>
      <w:tr w:rsidR="00C73338" w:rsidRPr="00D705F0" w14:paraId="7A7D2B14" w14:textId="77777777" w:rsidTr="000D4953">
        <w:trPr>
          <w:cantSplit/>
          <w:trHeight w:val="258"/>
        </w:trPr>
        <w:tc>
          <w:tcPr>
            <w:tcW w:w="4526" w:type="dxa"/>
          </w:tcPr>
          <w:p w14:paraId="19846117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lastRenderedPageBreak/>
              <w:t>Макс. температура на изх. газове</w:t>
            </w:r>
          </w:p>
          <w:p w14:paraId="068D7471" w14:textId="77777777" w:rsidR="00B6170D" w:rsidRPr="0023760F" w:rsidRDefault="003140AB" w:rsidP="00871A15">
            <w:pPr>
              <w:pStyle w:val="tabel-Standard"/>
              <w:rPr>
                <w:sz w:val="20"/>
              </w:rPr>
            </w:pPr>
            <w:r w:rsidRPr="0023760F">
              <w:rPr>
                <w:sz w:val="20"/>
              </w:rPr>
              <w:t xml:space="preserve">Max. </w:t>
            </w:r>
            <w:r w:rsidR="00871A15" w:rsidRPr="0023760F">
              <w:rPr>
                <w:sz w:val="20"/>
              </w:rPr>
              <w:t>Temperatur der Ausgangsgase</w:t>
            </w:r>
          </w:p>
        </w:tc>
        <w:tc>
          <w:tcPr>
            <w:tcW w:w="3119" w:type="dxa"/>
            <w:gridSpan w:val="2"/>
          </w:tcPr>
          <w:p w14:paraId="7BB8D8A8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Около 180 °C / </w:t>
            </w:r>
            <w:r w:rsidR="003140AB" w:rsidRPr="0023760F">
              <w:rPr>
                <w:sz w:val="20"/>
              </w:rPr>
              <w:t>Ca</w:t>
            </w:r>
            <w:r w:rsidRPr="003733C1">
              <w:rPr>
                <w:sz w:val="20"/>
                <w:lang w:val="bg-BG"/>
              </w:rPr>
              <w:t xml:space="preserve">. 180 °C </w:t>
            </w:r>
          </w:p>
          <w:p w14:paraId="7D5C9B6A" w14:textId="77777777" w:rsidR="00B6170D" w:rsidRPr="0023760F" w:rsidRDefault="00B6170D" w:rsidP="003140AB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 xml:space="preserve">Без економайзер / </w:t>
            </w:r>
            <w:r w:rsidR="003140AB">
              <w:rPr>
                <w:sz w:val="20"/>
              </w:rPr>
              <w:t>ohne</w:t>
            </w:r>
            <w:r w:rsidRPr="003733C1">
              <w:rPr>
                <w:sz w:val="20"/>
                <w:lang w:val="bg-BG"/>
              </w:rPr>
              <w:t xml:space="preserve"> E</w:t>
            </w:r>
            <w:r w:rsidRPr="0023760F">
              <w:rPr>
                <w:sz w:val="20"/>
              </w:rPr>
              <w:t>CO</w:t>
            </w:r>
          </w:p>
        </w:tc>
        <w:tc>
          <w:tcPr>
            <w:tcW w:w="853" w:type="dxa"/>
          </w:tcPr>
          <w:p w14:paraId="64C33169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bg-BG"/>
              </w:rPr>
            </w:pPr>
          </w:p>
        </w:tc>
        <w:tc>
          <w:tcPr>
            <w:tcW w:w="5668" w:type="dxa"/>
            <w:gridSpan w:val="3"/>
          </w:tcPr>
          <w:p w14:paraId="2F4B6562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</w:p>
        </w:tc>
      </w:tr>
      <w:tr w:rsidR="00C73338" w:rsidRPr="003733C1" w14:paraId="414184FC" w14:textId="77777777" w:rsidTr="000D4953">
        <w:trPr>
          <w:cantSplit/>
          <w:trHeight w:val="258"/>
        </w:trPr>
        <w:tc>
          <w:tcPr>
            <w:tcW w:w="4526" w:type="dxa"/>
          </w:tcPr>
          <w:p w14:paraId="2EEA8D3C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 xml:space="preserve">Материал за димоход до комин </w:t>
            </w:r>
          </w:p>
          <w:p w14:paraId="77391115" w14:textId="23D109D4" w:rsidR="00B6170D" w:rsidRPr="0023760F" w:rsidRDefault="009634D0" w:rsidP="003A55EB">
            <w:pPr>
              <w:pStyle w:val="tabel-Standard"/>
              <w:rPr>
                <w:sz w:val="20"/>
              </w:rPr>
            </w:pPr>
            <w:r w:rsidRPr="009634D0">
              <w:rPr>
                <w:sz w:val="20"/>
              </w:rPr>
              <w:t>Material für Rauchgasleitung zu</w:t>
            </w:r>
            <w:r w:rsidR="003A55EB">
              <w:rPr>
                <w:sz w:val="20"/>
              </w:rPr>
              <w:t>r</w:t>
            </w:r>
            <w:r w:rsidRPr="009634D0">
              <w:rPr>
                <w:sz w:val="20"/>
              </w:rPr>
              <w:t xml:space="preserve"> Kamin</w:t>
            </w:r>
          </w:p>
        </w:tc>
        <w:tc>
          <w:tcPr>
            <w:tcW w:w="3119" w:type="dxa"/>
            <w:gridSpan w:val="2"/>
          </w:tcPr>
          <w:p w14:paraId="63514E1C" w14:textId="5276AB03" w:rsidR="00B6170D" w:rsidRPr="003733C1" w:rsidRDefault="00B6170D" w:rsidP="009634D0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Н</w:t>
            </w:r>
            <w:r w:rsidRPr="003733C1">
              <w:rPr>
                <w:sz w:val="20"/>
                <w:lang w:val="en-US"/>
              </w:rPr>
              <w:t>еръждаема стомана</w:t>
            </w:r>
            <w:r w:rsidRPr="003733C1">
              <w:rPr>
                <w:sz w:val="20"/>
                <w:lang w:val="bg-BG"/>
              </w:rPr>
              <w:t xml:space="preserve"> </w:t>
            </w:r>
            <w:r w:rsidRPr="003733C1">
              <w:rPr>
                <w:sz w:val="20"/>
                <w:lang w:val="en-US"/>
              </w:rPr>
              <w:t xml:space="preserve">1.4571 </w:t>
            </w:r>
            <w:r w:rsidR="009634D0">
              <w:rPr>
                <w:sz w:val="20"/>
                <w:lang w:val="en-US"/>
              </w:rPr>
              <w:t>Edelstahl</w:t>
            </w:r>
            <w:r w:rsidRPr="003733C1">
              <w:rPr>
                <w:sz w:val="20"/>
                <w:lang w:val="en-US"/>
              </w:rPr>
              <w:t>1.4571</w:t>
            </w:r>
          </w:p>
        </w:tc>
        <w:tc>
          <w:tcPr>
            <w:tcW w:w="853" w:type="dxa"/>
          </w:tcPr>
          <w:p w14:paraId="412E6F33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D6CC800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04B9F5B5" w14:textId="77777777" w:rsidTr="000D4953">
        <w:trPr>
          <w:cantSplit/>
          <w:trHeight w:val="258"/>
        </w:trPr>
        <w:tc>
          <w:tcPr>
            <w:tcW w:w="4526" w:type="dxa"/>
          </w:tcPr>
          <w:p w14:paraId="0997A159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Изолация</w:t>
            </w:r>
          </w:p>
          <w:p w14:paraId="19159918" w14:textId="77777777" w:rsidR="00B6170D" w:rsidRPr="003733C1" w:rsidRDefault="00871A15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Isolation</w:t>
            </w:r>
          </w:p>
        </w:tc>
        <w:tc>
          <w:tcPr>
            <w:tcW w:w="3119" w:type="dxa"/>
            <w:gridSpan w:val="2"/>
          </w:tcPr>
          <w:p w14:paraId="6C9EE550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М</w:t>
            </w:r>
            <w:r w:rsidRPr="003733C1">
              <w:rPr>
                <w:sz w:val="20"/>
              </w:rPr>
              <w:t xml:space="preserve">инерална вата </w:t>
            </w:r>
          </w:p>
          <w:p w14:paraId="26D025BA" w14:textId="77777777" w:rsidR="00B6170D" w:rsidRPr="003733C1" w:rsidRDefault="00871A15" w:rsidP="00B6170D">
            <w:pPr>
              <w:pStyle w:val="tabel-Standard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Mineralwolle</w:t>
            </w:r>
            <w:r w:rsidR="00B6170D" w:rsidRPr="003733C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53" w:type="dxa"/>
          </w:tcPr>
          <w:p w14:paraId="1A440732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ED4CC9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426B9" w:rsidRPr="003733C1" w14:paraId="2F9CFF0D" w14:textId="77777777" w:rsidTr="000D4953">
        <w:trPr>
          <w:cantSplit/>
          <w:trHeight w:val="258"/>
        </w:trPr>
        <w:tc>
          <w:tcPr>
            <w:tcW w:w="4526" w:type="dxa"/>
          </w:tcPr>
          <w:p w14:paraId="6D13D859" w14:textId="4146A011" w:rsidR="009634D0" w:rsidRPr="003733C1" w:rsidRDefault="00C426B9" w:rsidP="003A55EB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 xml:space="preserve">Клапа на изходящи газове, </w:t>
            </w:r>
            <w:r w:rsidRPr="003733C1">
              <w:rPr>
                <w:sz w:val="20"/>
              </w:rPr>
              <w:t>DN</w:t>
            </w:r>
            <w:r w:rsidRPr="003733C1">
              <w:rPr>
                <w:sz w:val="20"/>
              </w:rPr>
              <w:br/>
            </w:r>
            <w:r w:rsidR="009634D0">
              <w:rPr>
                <w:sz w:val="20"/>
              </w:rPr>
              <w:t>Rauchgasklappe, DN</w:t>
            </w:r>
          </w:p>
        </w:tc>
        <w:tc>
          <w:tcPr>
            <w:tcW w:w="3119" w:type="dxa"/>
            <w:gridSpan w:val="2"/>
          </w:tcPr>
          <w:p w14:paraId="2D5FC5FE" w14:textId="77777777" w:rsidR="00C426B9" w:rsidRPr="003733C1" w:rsidRDefault="00C426B9" w:rsidP="00B6170D">
            <w:pPr>
              <w:pStyle w:val="tabel-Standard"/>
              <w:rPr>
                <w:sz w:val="20"/>
                <w:lang w:val="bg-BG"/>
              </w:rPr>
            </w:pPr>
          </w:p>
        </w:tc>
        <w:tc>
          <w:tcPr>
            <w:tcW w:w="853" w:type="dxa"/>
          </w:tcPr>
          <w:p w14:paraId="4E3B7E42" w14:textId="77777777" w:rsidR="00C426B9" w:rsidRPr="003733C1" w:rsidRDefault="00C426B9" w:rsidP="00B6170D">
            <w:pPr>
              <w:pStyle w:val="tabel-Standard"/>
              <w:rPr>
                <w:b/>
                <w:sz w:val="20"/>
              </w:rPr>
            </w:pPr>
          </w:p>
        </w:tc>
        <w:tc>
          <w:tcPr>
            <w:tcW w:w="5668" w:type="dxa"/>
            <w:gridSpan w:val="3"/>
          </w:tcPr>
          <w:p w14:paraId="5B6793C6" w14:textId="77777777" w:rsidR="00C426B9" w:rsidRPr="003733C1" w:rsidRDefault="00C426B9" w:rsidP="00B6170D">
            <w:pPr>
              <w:pStyle w:val="tabel-Standard"/>
              <w:rPr>
                <w:sz w:val="20"/>
              </w:rPr>
            </w:pPr>
          </w:p>
        </w:tc>
      </w:tr>
      <w:tr w:rsidR="00674F6A" w:rsidRPr="00742016" w14:paraId="645334EC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34F173AF" w14:textId="77777777" w:rsidR="00182808" w:rsidRPr="003733C1" w:rsidRDefault="00182808" w:rsidP="00182808">
            <w:pPr>
              <w:pStyle w:val="tabel-Standard"/>
              <w:rPr>
                <w:b/>
                <w:sz w:val="20"/>
              </w:rPr>
            </w:pPr>
          </w:p>
          <w:p w14:paraId="2DEFD1DF" w14:textId="77777777" w:rsidR="00674F6A" w:rsidRPr="003733C1" w:rsidRDefault="00674F6A" w:rsidP="00871A15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Принадлежности на Котела</w:t>
            </w:r>
            <w:r w:rsidR="00182808" w:rsidRPr="003733C1">
              <w:rPr>
                <w:b/>
                <w:sz w:val="20"/>
                <w:lang w:val="ru-RU"/>
              </w:rPr>
              <w:t xml:space="preserve"> / </w:t>
            </w:r>
            <w:r w:rsidR="00871A15">
              <w:rPr>
                <w:b/>
                <w:sz w:val="20"/>
                <w:lang w:val="en-US"/>
              </w:rPr>
              <w:t>Kesselzubehör</w:t>
            </w:r>
          </w:p>
        </w:tc>
      </w:tr>
      <w:tr w:rsidR="00674F6A" w:rsidRPr="00742016" w14:paraId="23E1988F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67222490" w14:textId="77777777" w:rsidR="00674F6A" w:rsidRPr="003733C1" w:rsidRDefault="00674F6A" w:rsidP="00B6170D">
            <w:pPr>
              <w:pStyle w:val="tabel-Standard"/>
              <w:rPr>
                <w:b/>
                <w:sz w:val="20"/>
                <w:lang w:val="bg-BG"/>
              </w:rPr>
            </w:pPr>
          </w:p>
        </w:tc>
      </w:tr>
      <w:tr w:rsidR="00C73338" w:rsidRPr="003733C1" w14:paraId="5A17DC3C" w14:textId="77777777" w:rsidTr="000D4953">
        <w:trPr>
          <w:cantSplit/>
          <w:trHeight w:val="258"/>
        </w:trPr>
        <w:tc>
          <w:tcPr>
            <w:tcW w:w="4526" w:type="dxa"/>
          </w:tcPr>
          <w:p w14:paraId="20A65D2C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Захранване на горелката</w:t>
            </w:r>
          </w:p>
          <w:p w14:paraId="295135CE" w14:textId="77777777" w:rsidR="00B6170D" w:rsidRPr="00D67EC9" w:rsidRDefault="00005102" w:rsidP="00B6170D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>Stromversorgung für den Brenner</w:t>
            </w:r>
            <w:r w:rsidR="00B6170D" w:rsidRPr="00D67EC9">
              <w:rPr>
                <w:sz w:val="20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2B89EAFE" w14:textId="77777777" w:rsidR="00B6170D" w:rsidRPr="003733C1" w:rsidRDefault="00B6170D" w:rsidP="00B6170D">
            <w:pPr>
              <w:pStyle w:val="tabel-Standard"/>
              <w:rPr>
                <w:i/>
                <w:sz w:val="20"/>
              </w:rPr>
            </w:pPr>
            <w:r w:rsidRPr="003733C1">
              <w:rPr>
                <w:i/>
                <w:sz w:val="20"/>
              </w:rPr>
              <w:t>5 kW</w:t>
            </w:r>
          </w:p>
        </w:tc>
        <w:tc>
          <w:tcPr>
            <w:tcW w:w="853" w:type="dxa"/>
          </w:tcPr>
          <w:p w14:paraId="6508CCDE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1DA83C23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B6170D" w:rsidRPr="009634D0" w14:paraId="5E26DBDD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6068DB9C" w14:textId="77777777" w:rsidR="001A7D6D" w:rsidRPr="003733C1" w:rsidRDefault="001A7D6D" w:rsidP="00182808">
            <w:pPr>
              <w:pStyle w:val="tabel-Standard"/>
              <w:rPr>
                <w:b/>
                <w:sz w:val="20"/>
                <w:lang w:val="bg-BG"/>
              </w:rPr>
            </w:pPr>
          </w:p>
          <w:p w14:paraId="31BDEC81" w14:textId="3A243D43" w:rsidR="00B6170D" w:rsidRPr="009634D0" w:rsidRDefault="00B6170D" w:rsidP="003A55EB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Въздух за горене</w:t>
            </w:r>
            <w:r w:rsidRPr="0023760F">
              <w:rPr>
                <w:b/>
                <w:sz w:val="20"/>
              </w:rPr>
              <w:t xml:space="preserve"> </w:t>
            </w:r>
            <w:r w:rsidR="00182808" w:rsidRPr="0023760F">
              <w:rPr>
                <w:b/>
                <w:sz w:val="20"/>
              </w:rPr>
              <w:t>–</w:t>
            </w:r>
            <w:r w:rsidRPr="0023760F">
              <w:rPr>
                <w:b/>
                <w:sz w:val="20"/>
              </w:rPr>
              <w:t xml:space="preserve"> </w:t>
            </w:r>
            <w:r w:rsidRPr="003733C1">
              <w:rPr>
                <w:b/>
                <w:sz w:val="20"/>
                <w:lang w:val="bg-BG"/>
              </w:rPr>
              <w:t>вентилатор</w:t>
            </w:r>
            <w:r w:rsidR="00182808" w:rsidRPr="0023760F">
              <w:rPr>
                <w:b/>
                <w:sz w:val="20"/>
              </w:rPr>
              <w:t xml:space="preserve"> / </w:t>
            </w:r>
            <w:r w:rsidR="009634D0">
              <w:rPr>
                <w:b/>
                <w:sz w:val="20"/>
              </w:rPr>
              <w:t>Verbrennungsluft</w:t>
            </w:r>
            <w:r w:rsidR="009634D0" w:rsidRPr="009634D0">
              <w:rPr>
                <w:b/>
                <w:sz w:val="20"/>
                <w:lang w:val="bg-BG"/>
              </w:rPr>
              <w:t xml:space="preserve"> - </w:t>
            </w:r>
            <w:r w:rsidR="009634D0">
              <w:rPr>
                <w:b/>
                <w:sz w:val="20"/>
              </w:rPr>
              <w:t>Gebl</w:t>
            </w:r>
            <w:r w:rsidR="009634D0" w:rsidRPr="009634D0">
              <w:rPr>
                <w:b/>
                <w:sz w:val="20"/>
                <w:lang w:val="bg-BG"/>
              </w:rPr>
              <w:t>ä</w:t>
            </w:r>
            <w:r w:rsidR="009634D0">
              <w:rPr>
                <w:b/>
                <w:sz w:val="20"/>
              </w:rPr>
              <w:t>se</w:t>
            </w:r>
          </w:p>
        </w:tc>
      </w:tr>
      <w:tr w:rsidR="00C73338" w:rsidRPr="003733C1" w14:paraId="56FFAE2B" w14:textId="77777777" w:rsidTr="000D4953">
        <w:trPr>
          <w:cantSplit/>
          <w:trHeight w:val="258"/>
        </w:trPr>
        <w:tc>
          <w:tcPr>
            <w:tcW w:w="4526" w:type="dxa"/>
          </w:tcPr>
          <w:p w14:paraId="13CDA6AC" w14:textId="77777777" w:rsidR="00B6170D" w:rsidRPr="00005102" w:rsidRDefault="00B6170D" w:rsidP="00005102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 xml:space="preserve">Разход / </w:t>
            </w:r>
            <w:r w:rsidR="00005102">
              <w:rPr>
                <w:sz w:val="20"/>
              </w:rPr>
              <w:t>Verbrauch</w:t>
            </w:r>
          </w:p>
        </w:tc>
        <w:tc>
          <w:tcPr>
            <w:tcW w:w="3119" w:type="dxa"/>
            <w:gridSpan w:val="2"/>
          </w:tcPr>
          <w:p w14:paraId="537FD1DA" w14:textId="77777777" w:rsidR="00B6170D" w:rsidRPr="003733C1" w:rsidRDefault="00B6170D" w:rsidP="00182808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24</w:t>
            </w:r>
            <w:r w:rsidR="00CB2252" w:rsidRPr="003733C1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>000 Nm³/h</w:t>
            </w:r>
          </w:p>
        </w:tc>
        <w:tc>
          <w:tcPr>
            <w:tcW w:w="853" w:type="dxa"/>
          </w:tcPr>
          <w:p w14:paraId="69A268F7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16A1C49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182808" w:rsidRPr="009634D0" w14:paraId="208B9373" w14:textId="77777777" w:rsidTr="000D4953">
        <w:trPr>
          <w:cantSplit/>
          <w:trHeight w:val="258"/>
        </w:trPr>
        <w:tc>
          <w:tcPr>
            <w:tcW w:w="4526" w:type="dxa"/>
          </w:tcPr>
          <w:p w14:paraId="29C9953E" w14:textId="3AEFA286" w:rsidR="00182808" w:rsidRPr="003733C1" w:rsidRDefault="00182808" w:rsidP="00AE06A2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Номинален напор</w:t>
            </w:r>
            <w:r w:rsidRPr="003733C1">
              <w:rPr>
                <w:sz w:val="20"/>
                <w:lang w:val="en-US"/>
              </w:rPr>
              <w:t xml:space="preserve"> / </w:t>
            </w:r>
            <w:r w:rsidR="00AE06A2">
              <w:rPr>
                <w:sz w:val="20"/>
                <w:lang w:val="en-US"/>
              </w:rPr>
              <w:t>Nominald</w:t>
            </w:r>
            <w:r w:rsidR="009634D0">
              <w:rPr>
                <w:sz w:val="20"/>
                <w:lang w:val="en-US"/>
              </w:rPr>
              <w:t>ruck</w:t>
            </w:r>
          </w:p>
        </w:tc>
        <w:tc>
          <w:tcPr>
            <w:tcW w:w="3119" w:type="dxa"/>
            <w:gridSpan w:val="2"/>
          </w:tcPr>
          <w:p w14:paraId="356F3B66" w14:textId="77777777" w:rsidR="00182808" w:rsidRPr="009634D0" w:rsidRDefault="00182808" w:rsidP="00182808">
            <w:pPr>
              <w:pStyle w:val="tabel-Standard"/>
              <w:rPr>
                <w:i/>
                <w:sz w:val="20"/>
                <w:lang w:val="en-US"/>
              </w:rPr>
            </w:pPr>
          </w:p>
        </w:tc>
        <w:tc>
          <w:tcPr>
            <w:tcW w:w="853" w:type="dxa"/>
          </w:tcPr>
          <w:p w14:paraId="074683A9" w14:textId="77777777" w:rsidR="00182808" w:rsidRPr="003733C1" w:rsidRDefault="00182808" w:rsidP="00182808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735A870" w14:textId="77777777" w:rsidR="00182808" w:rsidRPr="003733C1" w:rsidRDefault="00182808" w:rsidP="00182808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182808" w:rsidRPr="003733C1" w14:paraId="239D78E1" w14:textId="77777777" w:rsidTr="000D4953">
        <w:trPr>
          <w:cantSplit/>
          <w:trHeight w:val="258"/>
        </w:trPr>
        <w:tc>
          <w:tcPr>
            <w:tcW w:w="4526" w:type="dxa"/>
          </w:tcPr>
          <w:p w14:paraId="25A4768D" w14:textId="18DB8FB1" w:rsidR="00182808" w:rsidRPr="003733C1" w:rsidRDefault="00182808" w:rsidP="003A55EB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bg-BG"/>
              </w:rPr>
              <w:t>Номинална мощност</w:t>
            </w:r>
            <w:r w:rsidR="003A55EB">
              <w:rPr>
                <w:sz w:val="20"/>
              </w:rPr>
              <w:t xml:space="preserve"> </w:t>
            </w:r>
            <w:r w:rsidRPr="003733C1">
              <w:rPr>
                <w:sz w:val="20"/>
                <w:lang w:val="bg-BG"/>
              </w:rPr>
              <w:t>/</w:t>
            </w:r>
            <w:r w:rsidR="009634D0">
              <w:rPr>
                <w:sz w:val="20"/>
                <w:lang w:val="en-US"/>
              </w:rPr>
              <w:t xml:space="preserve"> Nominalle</w:t>
            </w:r>
            <w:r w:rsidR="003A55EB">
              <w:rPr>
                <w:sz w:val="20"/>
                <w:lang w:val="en-US"/>
              </w:rPr>
              <w:t>istung</w:t>
            </w:r>
          </w:p>
        </w:tc>
        <w:tc>
          <w:tcPr>
            <w:tcW w:w="3119" w:type="dxa"/>
            <w:gridSpan w:val="2"/>
          </w:tcPr>
          <w:p w14:paraId="3164B58C" w14:textId="77777777" w:rsidR="00182808" w:rsidRPr="003733C1" w:rsidRDefault="00182808" w:rsidP="00182808">
            <w:pPr>
              <w:pStyle w:val="tabel-Standard"/>
              <w:rPr>
                <w:i/>
                <w:sz w:val="20"/>
              </w:rPr>
            </w:pPr>
            <w:r w:rsidRPr="003733C1">
              <w:rPr>
                <w:sz w:val="20"/>
                <w:lang w:val="en-US"/>
              </w:rPr>
              <w:t>90 kW</w:t>
            </w:r>
          </w:p>
        </w:tc>
        <w:tc>
          <w:tcPr>
            <w:tcW w:w="853" w:type="dxa"/>
          </w:tcPr>
          <w:p w14:paraId="7F9589C8" w14:textId="77777777" w:rsidR="00182808" w:rsidRPr="003733C1" w:rsidRDefault="00182808" w:rsidP="00182808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6D3BA44" w14:textId="77777777" w:rsidR="00182808" w:rsidRPr="003733C1" w:rsidRDefault="00182808" w:rsidP="00182808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182808" w:rsidRPr="003733C1" w14:paraId="16D7F81E" w14:textId="77777777" w:rsidTr="000D4953">
        <w:trPr>
          <w:cantSplit/>
          <w:trHeight w:val="258"/>
        </w:trPr>
        <w:tc>
          <w:tcPr>
            <w:tcW w:w="4526" w:type="dxa"/>
          </w:tcPr>
          <w:p w14:paraId="6B330FBA" w14:textId="69345D02" w:rsidR="00182808" w:rsidRPr="003733C1" w:rsidRDefault="00182808" w:rsidP="003A55EB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>Смукател</w:t>
            </w:r>
            <w:r w:rsidRPr="003733C1">
              <w:rPr>
                <w:sz w:val="20"/>
                <w:lang w:val="en-US"/>
              </w:rPr>
              <w:t xml:space="preserve"> /</w:t>
            </w:r>
            <w:r w:rsidRPr="003733C1">
              <w:rPr>
                <w:sz w:val="20"/>
                <w:lang w:val="bg-BG"/>
              </w:rPr>
              <w:t xml:space="preserve">  </w:t>
            </w:r>
            <w:r w:rsidR="009634D0">
              <w:rPr>
                <w:sz w:val="20"/>
              </w:rPr>
              <w:t>Saugseite</w:t>
            </w:r>
          </w:p>
        </w:tc>
        <w:tc>
          <w:tcPr>
            <w:tcW w:w="3119" w:type="dxa"/>
            <w:gridSpan w:val="2"/>
          </w:tcPr>
          <w:p w14:paraId="20EF310F" w14:textId="77777777" w:rsidR="00182808" w:rsidRPr="003733C1" w:rsidRDefault="00182808" w:rsidP="00182808">
            <w:pPr>
              <w:pStyle w:val="tabel-Standard"/>
              <w:rPr>
                <w:i/>
                <w:sz w:val="20"/>
              </w:rPr>
            </w:pPr>
          </w:p>
        </w:tc>
        <w:tc>
          <w:tcPr>
            <w:tcW w:w="853" w:type="dxa"/>
          </w:tcPr>
          <w:p w14:paraId="1339C1E0" w14:textId="77777777" w:rsidR="00182808" w:rsidRPr="003733C1" w:rsidRDefault="00182808" w:rsidP="00182808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9CF7569" w14:textId="77777777" w:rsidR="00182808" w:rsidRPr="003733C1" w:rsidRDefault="00182808" w:rsidP="00182808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286D176C" w14:textId="77777777" w:rsidTr="000D4953">
        <w:trPr>
          <w:cantSplit/>
          <w:trHeight w:val="258"/>
        </w:trPr>
        <w:tc>
          <w:tcPr>
            <w:tcW w:w="4526" w:type="dxa"/>
          </w:tcPr>
          <w:p w14:paraId="7656487F" w14:textId="77777777" w:rsidR="00B6170D" w:rsidRPr="003733C1" w:rsidRDefault="00B6170D" w:rsidP="00B6170D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lastRenderedPageBreak/>
              <w:t>Обхват температура на въздуха</w:t>
            </w:r>
          </w:p>
          <w:p w14:paraId="672839C7" w14:textId="77777777" w:rsidR="00B6170D" w:rsidRPr="0023760F" w:rsidRDefault="00005102" w:rsidP="00005102">
            <w:pPr>
              <w:pStyle w:val="tabel-Standard"/>
              <w:rPr>
                <w:sz w:val="20"/>
              </w:rPr>
            </w:pPr>
            <w:r w:rsidRPr="00D67EC9">
              <w:rPr>
                <w:sz w:val="20"/>
              </w:rPr>
              <w:t>Reichweite der Lufttemperatur</w:t>
            </w:r>
          </w:p>
        </w:tc>
        <w:tc>
          <w:tcPr>
            <w:tcW w:w="3119" w:type="dxa"/>
            <w:gridSpan w:val="2"/>
          </w:tcPr>
          <w:p w14:paraId="0D3D7B10" w14:textId="77777777" w:rsidR="00B6170D" w:rsidRPr="003733C1" w:rsidRDefault="00B6170D" w:rsidP="00B6170D">
            <w:pPr>
              <w:pStyle w:val="tabel-Standard"/>
              <w:rPr>
                <w:i/>
                <w:sz w:val="20"/>
              </w:rPr>
            </w:pPr>
            <w:r w:rsidRPr="003733C1">
              <w:rPr>
                <w:i/>
                <w:sz w:val="20"/>
              </w:rPr>
              <w:t>8 – 40 °C</w:t>
            </w:r>
          </w:p>
        </w:tc>
        <w:tc>
          <w:tcPr>
            <w:tcW w:w="853" w:type="dxa"/>
          </w:tcPr>
          <w:p w14:paraId="0AA6BA48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94508BD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B6170D" w:rsidRPr="003733C1" w14:paraId="3E72DA02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7C285F20" w14:textId="77777777" w:rsidR="006C4433" w:rsidRPr="003733C1" w:rsidRDefault="006C4433" w:rsidP="006C4433">
            <w:pPr>
              <w:pStyle w:val="tabel-Standard"/>
              <w:rPr>
                <w:b/>
                <w:sz w:val="20"/>
              </w:rPr>
            </w:pPr>
          </w:p>
          <w:p w14:paraId="33D6471C" w14:textId="74A496A6" w:rsidR="00B6170D" w:rsidRPr="003733C1" w:rsidRDefault="00B6170D" w:rsidP="003A55EB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Рециркулационна помпа с честотно управление</w:t>
            </w:r>
            <w:r w:rsidR="006C4433" w:rsidRPr="003733C1">
              <w:rPr>
                <w:b/>
                <w:sz w:val="20"/>
              </w:rPr>
              <w:t xml:space="preserve"> / </w:t>
            </w:r>
            <w:r w:rsidR="009634D0">
              <w:rPr>
                <w:b/>
                <w:sz w:val="20"/>
              </w:rPr>
              <w:t>Rezirkulationspumpe mit frequenzregeltem Antrieb</w:t>
            </w:r>
          </w:p>
        </w:tc>
      </w:tr>
      <w:tr w:rsidR="006C4433" w:rsidRPr="003733C1" w14:paraId="3A97AB0A" w14:textId="77777777" w:rsidTr="000D4953">
        <w:trPr>
          <w:cantSplit/>
          <w:trHeight w:val="258"/>
        </w:trPr>
        <w:tc>
          <w:tcPr>
            <w:tcW w:w="4526" w:type="dxa"/>
          </w:tcPr>
          <w:p w14:paraId="57225A96" w14:textId="77777777" w:rsidR="006C4433" w:rsidRPr="003733C1" w:rsidRDefault="006C4433" w:rsidP="006C4433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Разход / Flow rate</w:t>
            </w:r>
          </w:p>
        </w:tc>
        <w:tc>
          <w:tcPr>
            <w:tcW w:w="3119" w:type="dxa"/>
            <w:gridSpan w:val="2"/>
          </w:tcPr>
          <w:p w14:paraId="5BFA20DB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230 m³/h</w:t>
            </w:r>
          </w:p>
        </w:tc>
        <w:tc>
          <w:tcPr>
            <w:tcW w:w="853" w:type="dxa"/>
          </w:tcPr>
          <w:p w14:paraId="25CB4EC5" w14:textId="77777777" w:rsidR="006C4433" w:rsidRPr="003733C1" w:rsidRDefault="006C4433" w:rsidP="006C4433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0399B3E9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6C4433" w:rsidRPr="003733C1" w14:paraId="6AA33C4F" w14:textId="77777777" w:rsidTr="000D4953">
        <w:trPr>
          <w:cantSplit/>
          <w:trHeight w:val="258"/>
        </w:trPr>
        <w:tc>
          <w:tcPr>
            <w:tcW w:w="4526" w:type="dxa"/>
          </w:tcPr>
          <w:p w14:paraId="67897DB7" w14:textId="5C6476B4" w:rsidR="006C4433" w:rsidRPr="003733C1" w:rsidRDefault="006C4433" w:rsidP="003A55EB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Номинален напор</w:t>
            </w:r>
            <w:r w:rsidR="003A55EB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en-US"/>
              </w:rPr>
              <w:t xml:space="preserve"> / </w:t>
            </w:r>
            <w:r w:rsidR="003A55EB">
              <w:rPr>
                <w:sz w:val="20"/>
                <w:lang w:val="en-US"/>
              </w:rPr>
              <w:t xml:space="preserve"> </w:t>
            </w:r>
            <w:r w:rsidR="009634D0">
              <w:rPr>
                <w:sz w:val="20"/>
                <w:lang w:val="en-US"/>
              </w:rPr>
              <w:t>Nominal</w:t>
            </w:r>
            <w:r w:rsidR="003A55EB">
              <w:rPr>
                <w:sz w:val="20"/>
                <w:lang w:val="en-US"/>
              </w:rPr>
              <w:t>d</w:t>
            </w:r>
            <w:r w:rsidR="009634D0">
              <w:rPr>
                <w:sz w:val="20"/>
                <w:lang w:val="en-US"/>
              </w:rPr>
              <w:t>ruck</w:t>
            </w:r>
          </w:p>
        </w:tc>
        <w:tc>
          <w:tcPr>
            <w:tcW w:w="3119" w:type="dxa"/>
            <w:gridSpan w:val="2"/>
          </w:tcPr>
          <w:p w14:paraId="20A8C294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20 m</w:t>
            </w:r>
          </w:p>
        </w:tc>
        <w:tc>
          <w:tcPr>
            <w:tcW w:w="853" w:type="dxa"/>
          </w:tcPr>
          <w:p w14:paraId="053D6D3A" w14:textId="77777777" w:rsidR="006C4433" w:rsidRPr="003733C1" w:rsidRDefault="006C4433" w:rsidP="006C4433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0940C29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6C4433" w:rsidRPr="003733C1" w14:paraId="22D2E90A" w14:textId="77777777" w:rsidTr="000D4953">
        <w:trPr>
          <w:cantSplit/>
          <w:trHeight w:val="258"/>
        </w:trPr>
        <w:tc>
          <w:tcPr>
            <w:tcW w:w="4526" w:type="dxa"/>
          </w:tcPr>
          <w:p w14:paraId="134DA47A" w14:textId="3824EEB6" w:rsidR="006C4433" w:rsidRPr="003733C1" w:rsidRDefault="006C4433" w:rsidP="003A55EB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Номинална мощност</w:t>
            </w:r>
            <w:r w:rsidR="003A55EB">
              <w:rPr>
                <w:sz w:val="20"/>
                <w:lang w:val="en-US"/>
              </w:rPr>
              <w:t xml:space="preserve"> </w:t>
            </w:r>
            <w:r w:rsidRPr="003733C1">
              <w:rPr>
                <w:sz w:val="20"/>
                <w:lang w:val="bg-BG"/>
              </w:rPr>
              <w:t>/</w:t>
            </w:r>
            <w:r w:rsidR="003A55EB">
              <w:rPr>
                <w:sz w:val="20"/>
                <w:lang w:val="en-US"/>
              </w:rPr>
              <w:t xml:space="preserve"> </w:t>
            </w:r>
            <w:r w:rsidR="009634D0">
              <w:rPr>
                <w:sz w:val="20"/>
                <w:lang w:val="en-US"/>
              </w:rPr>
              <w:t xml:space="preserve"> Nomin</w:t>
            </w:r>
            <w:r w:rsidR="003A55EB">
              <w:rPr>
                <w:sz w:val="20"/>
                <w:lang w:val="en-US"/>
              </w:rPr>
              <w:t>all</w:t>
            </w:r>
            <w:r w:rsidR="009634D0">
              <w:rPr>
                <w:sz w:val="20"/>
                <w:lang w:val="en-US"/>
              </w:rPr>
              <w:t>eistung</w:t>
            </w:r>
          </w:p>
        </w:tc>
        <w:tc>
          <w:tcPr>
            <w:tcW w:w="3119" w:type="dxa"/>
            <w:gridSpan w:val="2"/>
          </w:tcPr>
          <w:p w14:paraId="24ABA6E0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60 kW</w:t>
            </w:r>
          </w:p>
        </w:tc>
        <w:tc>
          <w:tcPr>
            <w:tcW w:w="853" w:type="dxa"/>
          </w:tcPr>
          <w:p w14:paraId="682DAEF2" w14:textId="77777777" w:rsidR="006C4433" w:rsidRPr="003733C1" w:rsidRDefault="006C4433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B9D765F" w14:textId="77777777" w:rsidR="006C4433" w:rsidRPr="003733C1" w:rsidRDefault="006C4433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40F7AD66" w14:textId="77777777" w:rsidTr="000D4953">
        <w:trPr>
          <w:cantSplit/>
          <w:trHeight w:val="258"/>
        </w:trPr>
        <w:tc>
          <w:tcPr>
            <w:tcW w:w="4526" w:type="dxa"/>
          </w:tcPr>
          <w:p w14:paraId="1042E5E6" w14:textId="3A819B94" w:rsidR="00B6170D" w:rsidRPr="009634D0" w:rsidRDefault="00B6170D" w:rsidP="003A55EB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 xml:space="preserve">Смукател/изход  </w:t>
            </w:r>
            <w:r w:rsidR="003A55EB">
              <w:rPr>
                <w:sz w:val="20"/>
                <w:lang w:val="en-US"/>
              </w:rPr>
              <w:t>/</w:t>
            </w:r>
            <w:r w:rsidR="009634D0">
              <w:rPr>
                <w:sz w:val="20"/>
              </w:rPr>
              <w:t xml:space="preserve"> Saugseite/ Druckseite</w:t>
            </w:r>
          </w:p>
        </w:tc>
        <w:tc>
          <w:tcPr>
            <w:tcW w:w="3119" w:type="dxa"/>
            <w:gridSpan w:val="2"/>
          </w:tcPr>
          <w:p w14:paraId="717A640C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DN200 / DN150</w:t>
            </w:r>
          </w:p>
        </w:tc>
        <w:tc>
          <w:tcPr>
            <w:tcW w:w="853" w:type="dxa"/>
          </w:tcPr>
          <w:p w14:paraId="7F5D02BD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2E3EF988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B6170D" w:rsidRPr="003733C1" w14:paraId="574DFD33" w14:textId="77777777" w:rsidTr="001E5B34">
        <w:trPr>
          <w:cantSplit/>
          <w:trHeight w:val="258"/>
        </w:trPr>
        <w:tc>
          <w:tcPr>
            <w:tcW w:w="14166" w:type="dxa"/>
            <w:gridSpan w:val="7"/>
          </w:tcPr>
          <w:p w14:paraId="78C3F778" w14:textId="77777777" w:rsidR="006C4433" w:rsidRPr="003733C1" w:rsidRDefault="006C4433" w:rsidP="006C4433">
            <w:pPr>
              <w:pStyle w:val="tabel-Standard"/>
              <w:rPr>
                <w:b/>
                <w:sz w:val="20"/>
              </w:rPr>
            </w:pPr>
          </w:p>
          <w:p w14:paraId="10F9B97F" w14:textId="589C0625" w:rsidR="00B6170D" w:rsidRPr="003733C1" w:rsidRDefault="00B6170D" w:rsidP="003A55EB">
            <w:pPr>
              <w:pStyle w:val="tabel-Standard"/>
              <w:rPr>
                <w:b/>
                <w:sz w:val="20"/>
                <w:lang w:val="bg-BG"/>
              </w:rPr>
            </w:pPr>
            <w:r w:rsidRPr="003733C1">
              <w:rPr>
                <w:b/>
                <w:sz w:val="20"/>
                <w:lang w:val="bg-BG"/>
              </w:rPr>
              <w:t>Помпен възел за дизелово гориво</w:t>
            </w:r>
            <w:r w:rsidRPr="003733C1">
              <w:rPr>
                <w:b/>
                <w:sz w:val="20"/>
              </w:rPr>
              <w:t xml:space="preserve"> – </w:t>
            </w:r>
            <w:r w:rsidRPr="003733C1">
              <w:rPr>
                <w:b/>
                <w:sz w:val="20"/>
                <w:lang w:val="bg-BG"/>
              </w:rPr>
              <w:t>външен монтаж</w:t>
            </w:r>
            <w:r w:rsidR="006C4433" w:rsidRPr="003733C1">
              <w:rPr>
                <w:b/>
                <w:sz w:val="20"/>
              </w:rPr>
              <w:t xml:space="preserve"> / </w:t>
            </w:r>
            <w:r w:rsidR="009634D0">
              <w:rPr>
                <w:b/>
                <w:sz w:val="20"/>
              </w:rPr>
              <w:t xml:space="preserve">Pumpenskid </w:t>
            </w:r>
            <w:r w:rsidR="003A55EB">
              <w:rPr>
                <w:b/>
                <w:sz w:val="20"/>
              </w:rPr>
              <w:t>für</w:t>
            </w:r>
            <w:r w:rsidR="009634D0">
              <w:rPr>
                <w:b/>
                <w:sz w:val="20"/>
              </w:rPr>
              <w:t xml:space="preserve"> industrielle</w:t>
            </w:r>
            <w:r w:rsidR="003A55EB">
              <w:rPr>
                <w:b/>
                <w:sz w:val="20"/>
              </w:rPr>
              <w:t>n</w:t>
            </w:r>
            <w:r w:rsidR="009634D0">
              <w:rPr>
                <w:b/>
                <w:sz w:val="20"/>
              </w:rPr>
              <w:t xml:space="preserve"> Diesel – Außenaufstellung</w:t>
            </w:r>
          </w:p>
        </w:tc>
      </w:tr>
      <w:tr w:rsidR="006C4433" w:rsidRPr="003733C1" w14:paraId="5808EAA2" w14:textId="77777777" w:rsidTr="000D4953">
        <w:trPr>
          <w:cantSplit/>
          <w:trHeight w:val="258"/>
        </w:trPr>
        <w:tc>
          <w:tcPr>
            <w:tcW w:w="4526" w:type="dxa"/>
          </w:tcPr>
          <w:p w14:paraId="65F772FA" w14:textId="77777777" w:rsidR="006C4433" w:rsidRPr="003733C1" w:rsidRDefault="006C4433" w:rsidP="006C4433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Разход / Flow rate</w:t>
            </w:r>
          </w:p>
        </w:tc>
        <w:tc>
          <w:tcPr>
            <w:tcW w:w="3119" w:type="dxa"/>
            <w:gridSpan w:val="2"/>
          </w:tcPr>
          <w:p w14:paraId="6102DEC6" w14:textId="77777777" w:rsidR="006C4433" w:rsidRPr="003733C1" w:rsidRDefault="006C4433" w:rsidP="006C4433">
            <w:pPr>
              <w:pStyle w:val="tabel-Standard"/>
              <w:ind w:left="0"/>
              <w:rPr>
                <w:sz w:val="20"/>
                <w:lang w:val="en-US"/>
              </w:rPr>
            </w:pPr>
          </w:p>
        </w:tc>
        <w:tc>
          <w:tcPr>
            <w:tcW w:w="853" w:type="dxa"/>
          </w:tcPr>
          <w:p w14:paraId="462938BB" w14:textId="77777777" w:rsidR="006C4433" w:rsidRPr="003733C1" w:rsidRDefault="006C4433" w:rsidP="006C4433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36723FDE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6C4433" w:rsidRPr="003733C1" w14:paraId="78EA6B42" w14:textId="77777777" w:rsidTr="000D4953">
        <w:trPr>
          <w:cantSplit/>
          <w:trHeight w:val="258"/>
        </w:trPr>
        <w:tc>
          <w:tcPr>
            <w:tcW w:w="4526" w:type="dxa"/>
          </w:tcPr>
          <w:p w14:paraId="691E3186" w14:textId="684826B1" w:rsidR="006C4433" w:rsidRPr="003733C1" w:rsidRDefault="006C4433" w:rsidP="00AE06A2">
            <w:pPr>
              <w:pStyle w:val="tabel-Standard"/>
              <w:rPr>
                <w:sz w:val="20"/>
                <w:lang w:val="bg-BG"/>
              </w:rPr>
            </w:pPr>
            <w:r w:rsidRPr="003733C1">
              <w:rPr>
                <w:sz w:val="20"/>
                <w:lang w:val="bg-BG"/>
              </w:rPr>
              <w:t>Номинален напор</w:t>
            </w:r>
            <w:r w:rsidRPr="003733C1">
              <w:rPr>
                <w:sz w:val="20"/>
                <w:lang w:val="en-US"/>
              </w:rPr>
              <w:t xml:space="preserve"> / </w:t>
            </w:r>
            <w:r w:rsidR="00AE06A2">
              <w:rPr>
                <w:sz w:val="20"/>
                <w:lang w:val="en-US"/>
              </w:rPr>
              <w:t>Nominaldruck</w:t>
            </w:r>
          </w:p>
        </w:tc>
        <w:tc>
          <w:tcPr>
            <w:tcW w:w="3119" w:type="dxa"/>
            <w:gridSpan w:val="2"/>
          </w:tcPr>
          <w:p w14:paraId="465ED85E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40 m</w:t>
            </w:r>
          </w:p>
        </w:tc>
        <w:tc>
          <w:tcPr>
            <w:tcW w:w="853" w:type="dxa"/>
          </w:tcPr>
          <w:p w14:paraId="3F9F5D33" w14:textId="77777777" w:rsidR="006C4433" w:rsidRPr="003733C1" w:rsidRDefault="006C4433" w:rsidP="006C4433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5FC73934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6C4433" w:rsidRPr="003733C1" w14:paraId="0DC9833C" w14:textId="77777777" w:rsidTr="000D4953">
        <w:trPr>
          <w:cantSplit/>
          <w:trHeight w:val="258"/>
        </w:trPr>
        <w:tc>
          <w:tcPr>
            <w:tcW w:w="4526" w:type="dxa"/>
          </w:tcPr>
          <w:p w14:paraId="5421CE58" w14:textId="54953039" w:rsidR="006C4433" w:rsidRPr="00AE06A2" w:rsidRDefault="006C4433" w:rsidP="00AE06A2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>Номинална мощност/</w:t>
            </w:r>
            <w:r w:rsidR="00AE06A2">
              <w:rPr>
                <w:sz w:val="20"/>
              </w:rPr>
              <w:t xml:space="preserve"> Nominalleistung</w:t>
            </w:r>
          </w:p>
        </w:tc>
        <w:tc>
          <w:tcPr>
            <w:tcW w:w="3119" w:type="dxa"/>
            <w:gridSpan w:val="2"/>
          </w:tcPr>
          <w:p w14:paraId="2FF5DA1D" w14:textId="77777777" w:rsidR="006C4433" w:rsidRPr="003733C1" w:rsidRDefault="006C4433" w:rsidP="006C4433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2 kW</w:t>
            </w:r>
          </w:p>
        </w:tc>
        <w:tc>
          <w:tcPr>
            <w:tcW w:w="853" w:type="dxa"/>
          </w:tcPr>
          <w:p w14:paraId="05BD63B4" w14:textId="77777777" w:rsidR="006C4433" w:rsidRPr="003733C1" w:rsidRDefault="006C4433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4DA6A9B6" w14:textId="77777777" w:rsidR="006C4433" w:rsidRPr="003733C1" w:rsidRDefault="006C4433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  <w:tr w:rsidR="00C73338" w:rsidRPr="003733C1" w14:paraId="30E5F4F9" w14:textId="77777777" w:rsidTr="000D4953">
        <w:trPr>
          <w:cantSplit/>
          <w:trHeight w:val="258"/>
        </w:trPr>
        <w:tc>
          <w:tcPr>
            <w:tcW w:w="4526" w:type="dxa"/>
          </w:tcPr>
          <w:p w14:paraId="06BC5FA7" w14:textId="2C8D3DFA" w:rsidR="00B6170D" w:rsidRPr="009634D0" w:rsidRDefault="00B6170D" w:rsidP="003A55EB">
            <w:pPr>
              <w:pStyle w:val="tabel-Standard"/>
              <w:rPr>
                <w:sz w:val="20"/>
              </w:rPr>
            </w:pPr>
            <w:r w:rsidRPr="003733C1">
              <w:rPr>
                <w:sz w:val="20"/>
                <w:lang w:val="bg-BG"/>
              </w:rPr>
              <w:t xml:space="preserve">Смукател/изход  </w:t>
            </w:r>
            <w:r w:rsidR="003A55EB">
              <w:rPr>
                <w:sz w:val="20"/>
                <w:lang w:val="en-US"/>
              </w:rPr>
              <w:t xml:space="preserve">/ </w:t>
            </w:r>
            <w:r w:rsidR="009634D0">
              <w:rPr>
                <w:sz w:val="20"/>
              </w:rPr>
              <w:t>Saugseite/ Druckseite</w:t>
            </w:r>
          </w:p>
        </w:tc>
        <w:tc>
          <w:tcPr>
            <w:tcW w:w="3119" w:type="dxa"/>
            <w:gridSpan w:val="2"/>
          </w:tcPr>
          <w:p w14:paraId="03AE4EC2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  <w:r w:rsidRPr="003733C1">
              <w:rPr>
                <w:sz w:val="20"/>
                <w:lang w:val="en-US"/>
              </w:rPr>
              <w:t>DN40 / DN40</w:t>
            </w:r>
          </w:p>
        </w:tc>
        <w:tc>
          <w:tcPr>
            <w:tcW w:w="853" w:type="dxa"/>
          </w:tcPr>
          <w:p w14:paraId="511007B9" w14:textId="77777777" w:rsidR="00B6170D" w:rsidRPr="003733C1" w:rsidRDefault="00B6170D" w:rsidP="00B6170D">
            <w:pPr>
              <w:pStyle w:val="tabel-Standard"/>
              <w:rPr>
                <w:b/>
                <w:sz w:val="20"/>
                <w:lang w:val="en-US"/>
              </w:rPr>
            </w:pPr>
          </w:p>
        </w:tc>
        <w:tc>
          <w:tcPr>
            <w:tcW w:w="5668" w:type="dxa"/>
            <w:gridSpan w:val="3"/>
          </w:tcPr>
          <w:p w14:paraId="6F05143A" w14:textId="77777777" w:rsidR="00B6170D" w:rsidRPr="003733C1" w:rsidRDefault="00B6170D" w:rsidP="00B6170D">
            <w:pPr>
              <w:pStyle w:val="tabel-Standard"/>
              <w:rPr>
                <w:sz w:val="20"/>
                <w:lang w:val="en-US"/>
              </w:rPr>
            </w:pPr>
          </w:p>
        </w:tc>
      </w:tr>
    </w:tbl>
    <w:p w14:paraId="00F3D0B3" w14:textId="77777777" w:rsidR="00DF3B31" w:rsidRPr="002035C5" w:rsidRDefault="00DF3B31" w:rsidP="00DF3B31">
      <w:pPr>
        <w:widowControl w:val="0"/>
        <w:tabs>
          <w:tab w:val="left" w:pos="1701"/>
          <w:tab w:val="right" w:pos="9498"/>
        </w:tabs>
        <w:spacing w:before="120"/>
        <w:ind w:left="0"/>
        <w:rPr>
          <w:b/>
          <w:sz w:val="20"/>
          <w:lang w:eastAsia="de-DE"/>
        </w:rPr>
      </w:pPr>
      <w:r>
        <w:rPr>
          <w:b/>
          <w:sz w:val="20"/>
          <w:lang w:eastAsia="de-DE"/>
        </w:rPr>
        <w:t>*</w:t>
      </w:r>
      <w:r w:rsidRPr="006E573D">
        <w:rPr>
          <w:b/>
          <w:sz w:val="20"/>
          <w:lang w:val="bg-BG" w:eastAsia="de-DE"/>
        </w:rPr>
        <w:t>Тип</w:t>
      </w:r>
      <w:r>
        <w:rPr>
          <w:b/>
          <w:sz w:val="20"/>
          <w:lang w:eastAsia="de-DE"/>
        </w:rPr>
        <w:t>/</w:t>
      </w:r>
      <w:r w:rsidR="00F630F8">
        <w:rPr>
          <w:b/>
          <w:sz w:val="20"/>
          <w:lang w:eastAsia="de-DE"/>
        </w:rPr>
        <w:t>Typ</w:t>
      </w:r>
      <w:r w:rsidRPr="002035C5">
        <w:rPr>
          <w:b/>
          <w:sz w:val="20"/>
          <w:lang w:eastAsia="de-DE"/>
        </w:rPr>
        <w:t>:</w:t>
      </w:r>
    </w:p>
    <w:p w14:paraId="249A0725" w14:textId="77777777" w:rsidR="00DF3B31" w:rsidRPr="00DE4580" w:rsidRDefault="00DF3B31" w:rsidP="00DF3B31">
      <w:pPr>
        <w:widowControl w:val="0"/>
        <w:tabs>
          <w:tab w:val="left" w:pos="1701"/>
          <w:tab w:val="right" w:pos="9498"/>
        </w:tabs>
        <w:spacing w:before="120"/>
        <w:ind w:left="0"/>
        <w:rPr>
          <w:rFonts w:cs="Arial"/>
          <w:b/>
          <w:sz w:val="20"/>
        </w:rPr>
      </w:pPr>
      <w:r>
        <w:rPr>
          <w:rFonts w:cs="Arial"/>
          <w:b/>
          <w:sz w:val="20"/>
          <w:lang w:val="bg-BG"/>
        </w:rPr>
        <w:t>ГС/</w:t>
      </w:r>
      <w:r w:rsidRPr="002035C5">
        <w:rPr>
          <w:rFonts w:cs="Arial"/>
          <w:b/>
          <w:sz w:val="20"/>
        </w:rPr>
        <w:t>GV</w:t>
      </w:r>
      <w:r w:rsidRPr="00DE4580">
        <w:rPr>
          <w:rFonts w:cs="Arial"/>
          <w:b/>
          <w:sz w:val="20"/>
        </w:rPr>
        <w:t xml:space="preserve"> - </w:t>
      </w:r>
      <w:r w:rsidRPr="002035C5">
        <w:rPr>
          <w:rFonts w:cs="Arial"/>
          <w:b/>
          <w:sz w:val="20"/>
          <w:lang w:val="bg-BG"/>
        </w:rPr>
        <w:t>Гарантирана стойност.</w:t>
      </w:r>
      <w:r w:rsidRPr="00DE4580">
        <w:rPr>
          <w:rFonts w:cs="Arial"/>
          <w:b/>
          <w:sz w:val="20"/>
        </w:rPr>
        <w:t xml:space="preserve"> / </w:t>
      </w:r>
      <w:r w:rsidR="00F630F8">
        <w:rPr>
          <w:rFonts w:cs="Arial"/>
          <w:b/>
          <w:sz w:val="20"/>
        </w:rPr>
        <w:t>Gewährleistete Volumen</w:t>
      </w:r>
      <w:r w:rsidRPr="00DE4580">
        <w:rPr>
          <w:rFonts w:cs="Arial"/>
          <w:b/>
          <w:sz w:val="20"/>
        </w:rPr>
        <w:t>.</w:t>
      </w:r>
    </w:p>
    <w:p w14:paraId="4410DF0C" w14:textId="77777777" w:rsidR="00DF3B31" w:rsidRDefault="00DF3B31" w:rsidP="00DF3B31">
      <w:pPr>
        <w:widowControl w:val="0"/>
        <w:tabs>
          <w:tab w:val="left" w:pos="1701"/>
          <w:tab w:val="right" w:pos="9498"/>
        </w:tabs>
        <w:spacing w:before="120"/>
        <w:ind w:left="0"/>
        <w:rPr>
          <w:rFonts w:cs="Arial"/>
          <w:b/>
          <w:sz w:val="20"/>
          <w:lang w:val="ru-RU"/>
        </w:rPr>
      </w:pPr>
      <w:r>
        <w:rPr>
          <w:rFonts w:cs="Arial"/>
          <w:b/>
          <w:sz w:val="20"/>
          <w:lang w:val="bg-BG"/>
        </w:rPr>
        <w:t>МВС/</w:t>
      </w:r>
      <w:r w:rsidRPr="002035C5">
        <w:rPr>
          <w:rFonts w:cs="Arial"/>
          <w:b/>
          <w:sz w:val="20"/>
          <w:lang w:val="en-GB"/>
        </w:rPr>
        <w:t>MV</w:t>
      </w:r>
      <w:r w:rsidRPr="002035C5">
        <w:rPr>
          <w:rFonts w:cs="Arial"/>
          <w:b/>
          <w:sz w:val="20"/>
          <w:lang w:val="ru-RU"/>
        </w:rPr>
        <w:t xml:space="preserve"> - </w:t>
      </w:r>
      <w:r w:rsidRPr="002035C5">
        <w:rPr>
          <w:rFonts w:cs="Arial"/>
          <w:b/>
          <w:sz w:val="20"/>
          <w:lang w:val="bg-BG"/>
        </w:rPr>
        <w:t xml:space="preserve">Минимална или по-висока стойност. / </w:t>
      </w:r>
      <w:r w:rsidR="00F630F8">
        <w:rPr>
          <w:rFonts w:cs="Arial"/>
          <w:b/>
          <w:sz w:val="20"/>
        </w:rPr>
        <w:t>Minimale</w:t>
      </w:r>
      <w:r w:rsidR="00F630F8" w:rsidRPr="00D67EC9">
        <w:rPr>
          <w:rFonts w:cs="Arial"/>
          <w:b/>
          <w:sz w:val="20"/>
          <w:lang w:val="ru-RU"/>
        </w:rPr>
        <w:t xml:space="preserve"> </w:t>
      </w:r>
      <w:r w:rsidR="00F630F8">
        <w:rPr>
          <w:rFonts w:cs="Arial"/>
          <w:b/>
          <w:sz w:val="20"/>
        </w:rPr>
        <w:t>Volumen</w:t>
      </w:r>
      <w:r w:rsidRPr="002035C5">
        <w:rPr>
          <w:rFonts w:cs="Arial"/>
          <w:b/>
          <w:sz w:val="20"/>
          <w:lang w:val="ru-RU"/>
        </w:rPr>
        <w:t>.</w:t>
      </w:r>
    </w:p>
    <w:p w14:paraId="5649B513" w14:textId="77777777" w:rsidR="00DF3B31" w:rsidRDefault="00DF3B31">
      <w:pPr>
        <w:spacing w:after="0"/>
        <w:ind w:left="0"/>
        <w:rPr>
          <w:b/>
          <w:lang w:val="bg-BG"/>
        </w:rPr>
      </w:pPr>
      <w:r>
        <w:rPr>
          <w:b/>
          <w:lang w:val="bg-BG"/>
        </w:rPr>
        <w:br w:type="page"/>
      </w:r>
    </w:p>
    <w:p w14:paraId="64B476A9" w14:textId="77777777" w:rsidR="00D055C2" w:rsidRPr="00154BB9" w:rsidRDefault="00EF6DB4" w:rsidP="00C804FC">
      <w:pPr>
        <w:pStyle w:val="ListParagraph"/>
        <w:numPr>
          <w:ilvl w:val="0"/>
          <w:numId w:val="13"/>
        </w:numPr>
        <w:spacing w:line="276" w:lineRule="auto"/>
        <w:jc w:val="center"/>
        <w:rPr>
          <w:sz w:val="20"/>
          <w:lang w:val="ru-RU"/>
        </w:rPr>
      </w:pPr>
      <w:r w:rsidRPr="002035C5">
        <w:rPr>
          <w:b/>
          <w:lang w:val="bg-BG"/>
        </w:rPr>
        <w:lastRenderedPageBreak/>
        <w:t xml:space="preserve">РЕЖИМИ НА РАБОТА </w:t>
      </w:r>
      <w:r w:rsidRPr="0058040C">
        <w:rPr>
          <w:b/>
          <w:lang w:val="ru-RU"/>
        </w:rPr>
        <w:t xml:space="preserve">/ </w:t>
      </w:r>
      <w:r w:rsidRPr="002035C5">
        <w:rPr>
          <w:b/>
          <w:lang w:val="bg-BG"/>
        </w:rPr>
        <w:t>LOAD CASES</w:t>
      </w: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191"/>
        <w:gridCol w:w="1020"/>
        <w:gridCol w:w="1020"/>
        <w:gridCol w:w="1020"/>
        <w:gridCol w:w="1020"/>
        <w:gridCol w:w="1134"/>
      </w:tblGrid>
      <w:tr w:rsidR="00D055C2" w:rsidRPr="002035C5" w14:paraId="0105B868" w14:textId="77777777" w:rsidTr="00EF6DB4">
        <w:trPr>
          <w:trHeight w:val="284"/>
          <w:tblHeader/>
        </w:trPr>
        <w:tc>
          <w:tcPr>
            <w:tcW w:w="7792" w:type="dxa"/>
            <w:shd w:val="clear" w:color="auto" w:fill="BFBFBF" w:themeFill="background1" w:themeFillShade="BF"/>
          </w:tcPr>
          <w:p w14:paraId="7A392CA6" w14:textId="77777777" w:rsidR="00D055C2" w:rsidRPr="002035C5" w:rsidRDefault="00D055C2" w:rsidP="00EF6DB4">
            <w:pPr>
              <w:spacing w:before="120"/>
              <w:ind w:left="0"/>
              <w:rPr>
                <w:rFonts w:cs="Arial"/>
                <w:b/>
                <w:sz w:val="20"/>
                <w:lang w:val="bg-BG" w:eastAsia="bg-BG"/>
              </w:rPr>
            </w:pPr>
            <w:r w:rsidRPr="002035C5">
              <w:rPr>
                <w:rFonts w:cs="Arial"/>
                <w:b/>
                <w:sz w:val="20"/>
                <w:lang w:val="ru-RU"/>
              </w:rPr>
              <w:br w:type="page"/>
            </w:r>
            <w:r w:rsidRPr="002035C5">
              <w:rPr>
                <w:rFonts w:cs="Arial"/>
                <w:b/>
                <w:sz w:val="20"/>
                <w:lang w:val="bg-BG" w:eastAsia="bg-BG"/>
              </w:rPr>
              <w:t>Параметър</w:t>
            </w:r>
            <w:r w:rsidRPr="002035C5">
              <w:rPr>
                <w:rFonts w:cs="Arial"/>
                <w:b/>
                <w:sz w:val="20"/>
                <w:lang w:val="en-US" w:eastAsia="bg-BG"/>
              </w:rPr>
              <w:t xml:space="preserve"> / </w:t>
            </w:r>
            <w:r w:rsidRPr="00EF6DB4">
              <w:rPr>
                <w:rFonts w:cs="Arial"/>
                <w:b/>
                <w:sz w:val="20"/>
                <w:lang w:val="en-GB" w:eastAsia="bg-BG"/>
              </w:rPr>
              <w:t>Parameter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7E72D4C9" w14:textId="77777777" w:rsidR="00D055C2" w:rsidRPr="002035C5" w:rsidRDefault="00D055C2" w:rsidP="00EF6DB4">
            <w:pPr>
              <w:pStyle w:val="tabel-Standard"/>
              <w:spacing w:before="120"/>
              <w:ind w:left="0"/>
              <w:rPr>
                <w:rFonts w:ascii="HebarU" w:hAnsi="HebarU"/>
                <w:b/>
                <w:i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Dim.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165A2639" w14:textId="77777777" w:rsidR="00D055C2" w:rsidRPr="002035C5" w:rsidRDefault="00D055C2" w:rsidP="00EF6DB4">
            <w:pPr>
              <w:spacing w:before="120"/>
              <w:ind w:left="0"/>
              <w:jc w:val="center"/>
              <w:rPr>
                <w:b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LC 1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1B790E49" w14:textId="77777777" w:rsidR="00D055C2" w:rsidRPr="002035C5" w:rsidRDefault="00D055C2" w:rsidP="00EF6DB4">
            <w:pPr>
              <w:spacing w:before="120"/>
              <w:ind w:left="0"/>
              <w:jc w:val="center"/>
              <w:rPr>
                <w:b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LC 2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0E25B521" w14:textId="77777777" w:rsidR="00D055C2" w:rsidRPr="002035C5" w:rsidRDefault="00D055C2" w:rsidP="00EF6DB4">
            <w:pPr>
              <w:spacing w:before="120"/>
              <w:ind w:left="0"/>
              <w:jc w:val="center"/>
              <w:rPr>
                <w:b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LC 3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57A265B7" w14:textId="77777777" w:rsidR="00D055C2" w:rsidRPr="002035C5" w:rsidRDefault="00D055C2" w:rsidP="00EF6DB4">
            <w:pPr>
              <w:spacing w:before="120"/>
              <w:ind w:left="0"/>
              <w:jc w:val="center"/>
              <w:rPr>
                <w:b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LC 4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0C24F633" w14:textId="77777777" w:rsidR="00D055C2" w:rsidRPr="002035C5" w:rsidRDefault="00D055C2" w:rsidP="00EF6DB4">
            <w:pPr>
              <w:spacing w:before="120"/>
              <w:ind w:left="0"/>
              <w:jc w:val="center"/>
              <w:rPr>
                <w:b/>
                <w:sz w:val="20"/>
                <w:lang w:val="en-US" w:eastAsia="bg-BG"/>
              </w:rPr>
            </w:pPr>
            <w:r w:rsidRPr="002035C5">
              <w:rPr>
                <w:b/>
                <w:sz w:val="20"/>
                <w:lang w:val="en-US" w:eastAsia="bg-BG"/>
              </w:rPr>
              <w:t>LC 1</w:t>
            </w:r>
            <w:r w:rsidRPr="002035C5">
              <w:rPr>
                <w:b/>
                <w:sz w:val="20"/>
                <w:lang w:val="en-US" w:eastAsia="bg-BG"/>
              </w:rPr>
              <w:br/>
            </w:r>
            <w:r w:rsidRPr="002035C5">
              <w:rPr>
                <w:sz w:val="20"/>
                <w:lang w:val="en-US" w:eastAsia="bg-BG"/>
              </w:rPr>
              <w:t>Ind. Diesel</w:t>
            </w:r>
          </w:p>
        </w:tc>
      </w:tr>
      <w:tr w:rsidR="00D055C2" w:rsidRPr="002035C5" w14:paraId="20EA8083" w14:textId="77777777" w:rsidTr="00A32A21">
        <w:trPr>
          <w:trHeight w:val="284"/>
        </w:trPr>
        <w:tc>
          <w:tcPr>
            <w:tcW w:w="7792" w:type="dxa"/>
          </w:tcPr>
          <w:p w14:paraId="538011E5" w14:textId="4EC06C8C" w:rsidR="00D055C2" w:rsidRPr="00D67EC9" w:rsidRDefault="00D055C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784482">
              <w:rPr>
                <w:rFonts w:cs="Arial"/>
                <w:sz w:val="20"/>
                <w:lang w:val="bg-BG" w:eastAsia="bg-BG"/>
              </w:rPr>
              <w:t>Номинална топлинна мощност</w:t>
            </w:r>
            <w:r w:rsidRPr="00D67EC9">
              <w:rPr>
                <w:rFonts w:cs="Arial"/>
                <w:sz w:val="20"/>
                <w:lang w:eastAsia="bg-BG"/>
              </w:rPr>
              <w:t xml:space="preserve"> </w:t>
            </w:r>
            <w:r w:rsidR="00573CF1" w:rsidRPr="00D67EC9">
              <w:rPr>
                <w:rFonts w:cs="Arial"/>
                <w:sz w:val="20"/>
                <w:lang w:eastAsia="bg-BG"/>
              </w:rPr>
              <w:t xml:space="preserve">/ </w:t>
            </w:r>
            <w:r w:rsidR="00AE06A2">
              <w:rPr>
                <w:sz w:val="20"/>
              </w:rPr>
              <w:t>Nennwärmeleistung</w:t>
            </w:r>
          </w:p>
        </w:tc>
        <w:tc>
          <w:tcPr>
            <w:tcW w:w="1191" w:type="dxa"/>
          </w:tcPr>
          <w:p w14:paraId="733B6D29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 xml:space="preserve">MW </w:t>
            </w:r>
          </w:p>
        </w:tc>
        <w:tc>
          <w:tcPr>
            <w:tcW w:w="1020" w:type="dxa"/>
          </w:tcPr>
          <w:p w14:paraId="49D7A392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70AB049C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6BDCB614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0D41FC34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134" w:type="dxa"/>
          </w:tcPr>
          <w:p w14:paraId="37750FC3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  <w:tr w:rsidR="00D055C2" w:rsidRPr="002035C5" w14:paraId="6B0E20B1" w14:textId="77777777" w:rsidTr="00A32A21">
        <w:trPr>
          <w:trHeight w:val="284"/>
        </w:trPr>
        <w:tc>
          <w:tcPr>
            <w:tcW w:w="7792" w:type="dxa"/>
          </w:tcPr>
          <w:p w14:paraId="5F50DECE" w14:textId="62DA56E4" w:rsidR="00D055C2" w:rsidRPr="0023760F" w:rsidRDefault="00D055C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784482">
              <w:rPr>
                <w:rFonts w:cs="Arial"/>
                <w:sz w:val="20"/>
                <w:lang w:val="bg-BG" w:eastAsia="bg-BG"/>
              </w:rPr>
              <w:t>Економайзер на димни газове</w:t>
            </w:r>
            <w:r w:rsidRPr="0023760F">
              <w:rPr>
                <w:rFonts w:cs="Arial"/>
                <w:sz w:val="20"/>
                <w:lang w:eastAsia="bg-BG"/>
              </w:rPr>
              <w:t xml:space="preserve"> </w:t>
            </w:r>
            <w:r w:rsidR="00573CF1" w:rsidRPr="0023760F">
              <w:rPr>
                <w:rFonts w:cs="Arial"/>
                <w:sz w:val="20"/>
                <w:lang w:eastAsia="bg-BG"/>
              </w:rPr>
              <w:t xml:space="preserve">/ </w:t>
            </w:r>
            <w:r w:rsidR="00AE06A2">
              <w:rPr>
                <w:sz w:val="20"/>
              </w:rPr>
              <w:t>Economiser von Rauchgasen</w:t>
            </w:r>
          </w:p>
        </w:tc>
        <w:tc>
          <w:tcPr>
            <w:tcW w:w="1191" w:type="dxa"/>
          </w:tcPr>
          <w:p w14:paraId="3C806E09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MW</w:t>
            </w:r>
          </w:p>
        </w:tc>
        <w:tc>
          <w:tcPr>
            <w:tcW w:w="1020" w:type="dxa"/>
          </w:tcPr>
          <w:p w14:paraId="260A2A02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6EFA674A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1759768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5E25ABA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134" w:type="dxa"/>
          </w:tcPr>
          <w:p w14:paraId="66371ADB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  <w:tr w:rsidR="00D055C2" w:rsidRPr="002035C5" w14:paraId="635050FC" w14:textId="77777777" w:rsidTr="00A32A21">
        <w:trPr>
          <w:trHeight w:val="284"/>
        </w:trPr>
        <w:tc>
          <w:tcPr>
            <w:tcW w:w="7792" w:type="dxa"/>
          </w:tcPr>
          <w:p w14:paraId="18091E0A" w14:textId="77777777" w:rsidR="00D055C2" w:rsidRPr="002035C5" w:rsidRDefault="00D055C2" w:rsidP="0068298C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Ефективност / </w:t>
            </w:r>
            <w:r w:rsidR="0068298C" w:rsidRPr="0068298C">
              <w:rPr>
                <w:rFonts w:cs="Arial"/>
                <w:sz w:val="20"/>
                <w:lang w:eastAsia="bg-BG"/>
              </w:rPr>
              <w:t>Effektivität</w:t>
            </w:r>
          </w:p>
        </w:tc>
        <w:tc>
          <w:tcPr>
            <w:tcW w:w="1191" w:type="dxa"/>
          </w:tcPr>
          <w:p w14:paraId="30D2234D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%</w:t>
            </w:r>
          </w:p>
        </w:tc>
        <w:tc>
          <w:tcPr>
            <w:tcW w:w="1020" w:type="dxa"/>
          </w:tcPr>
          <w:p w14:paraId="08A10742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24A030FE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308434B9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5AE77CBD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134" w:type="dxa"/>
          </w:tcPr>
          <w:p w14:paraId="7DA94F33" w14:textId="77777777" w:rsidR="00D055C2" w:rsidRPr="002035C5" w:rsidRDefault="00D055C2" w:rsidP="00D055C2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  <w:tr w:rsidR="00D055C2" w:rsidRPr="002035C5" w14:paraId="13A55364" w14:textId="77777777" w:rsidTr="00A32A21">
        <w:trPr>
          <w:trHeight w:val="284"/>
        </w:trPr>
        <w:tc>
          <w:tcPr>
            <w:tcW w:w="7792" w:type="dxa"/>
          </w:tcPr>
          <w:p w14:paraId="1B3FBE52" w14:textId="77777777" w:rsidR="00D055C2" w:rsidRPr="002035C5" w:rsidRDefault="00D055C2" w:rsidP="0068298C">
            <w:pPr>
              <w:spacing w:before="40" w:after="0"/>
              <w:ind w:left="0"/>
              <w:rPr>
                <w:rFonts w:cs="Arial"/>
                <w:sz w:val="20"/>
                <w:lang w:val="ru-RU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Консумация на газ / </w:t>
            </w:r>
            <w:r w:rsidR="0068298C" w:rsidRPr="0068298C">
              <w:rPr>
                <w:rFonts w:cs="Arial"/>
                <w:sz w:val="20"/>
                <w:lang w:eastAsia="bg-BG"/>
              </w:rPr>
              <w:t>Erdgaskonsum</w:t>
            </w:r>
            <w:r w:rsidRPr="002035C5">
              <w:rPr>
                <w:rFonts w:cs="Arial"/>
                <w:sz w:val="20"/>
                <w:lang w:val="ru-RU" w:eastAsia="bg-BG"/>
              </w:rPr>
              <w:t xml:space="preserve"> </w:t>
            </w:r>
          </w:p>
        </w:tc>
        <w:tc>
          <w:tcPr>
            <w:tcW w:w="1191" w:type="dxa"/>
          </w:tcPr>
          <w:p w14:paraId="77752368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Nm³/h</w:t>
            </w:r>
          </w:p>
        </w:tc>
        <w:tc>
          <w:tcPr>
            <w:tcW w:w="1020" w:type="dxa"/>
          </w:tcPr>
          <w:p w14:paraId="63DC41E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13D8C470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7DF4B2C8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2F7BA868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134" w:type="dxa"/>
          </w:tcPr>
          <w:p w14:paraId="35F85A19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</w:tr>
      <w:tr w:rsidR="00D055C2" w:rsidRPr="002035C5" w14:paraId="27E4495F" w14:textId="77777777" w:rsidTr="00A32A21">
        <w:trPr>
          <w:trHeight w:val="284"/>
        </w:trPr>
        <w:tc>
          <w:tcPr>
            <w:tcW w:w="7792" w:type="dxa"/>
          </w:tcPr>
          <w:p w14:paraId="487CE2CB" w14:textId="6F8BA274" w:rsidR="00D055C2" w:rsidRPr="0023760F" w:rsidRDefault="00D055C2" w:rsidP="00AE06A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784482">
              <w:rPr>
                <w:rFonts w:cs="Arial"/>
                <w:sz w:val="20"/>
                <w:lang w:val="bg-BG" w:eastAsia="bg-BG"/>
              </w:rPr>
              <w:t>Дебит на сухи отработени газове</w:t>
            </w:r>
            <w:r w:rsidR="00573CF1" w:rsidRPr="0023760F">
              <w:rPr>
                <w:rFonts w:cs="Arial"/>
                <w:sz w:val="20"/>
                <w:lang w:eastAsia="bg-BG"/>
              </w:rPr>
              <w:t xml:space="preserve"> /  </w:t>
            </w:r>
            <w:r w:rsidR="00AE06A2">
              <w:rPr>
                <w:sz w:val="20"/>
              </w:rPr>
              <w:t>Volumenstrom  von trockenen Abgas</w:t>
            </w:r>
          </w:p>
        </w:tc>
        <w:tc>
          <w:tcPr>
            <w:tcW w:w="1191" w:type="dxa"/>
          </w:tcPr>
          <w:p w14:paraId="7A1559D0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Nm³/h</w:t>
            </w:r>
          </w:p>
        </w:tc>
        <w:tc>
          <w:tcPr>
            <w:tcW w:w="1020" w:type="dxa"/>
          </w:tcPr>
          <w:p w14:paraId="20237920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0BEA7E25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3DF609CA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22E254A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134" w:type="dxa"/>
          </w:tcPr>
          <w:p w14:paraId="5FD5CB4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</w:tr>
      <w:tr w:rsidR="00D055C2" w:rsidRPr="002035C5" w14:paraId="4398EB24" w14:textId="77777777" w:rsidTr="00A32A21">
        <w:trPr>
          <w:trHeight w:val="284"/>
        </w:trPr>
        <w:tc>
          <w:tcPr>
            <w:tcW w:w="7792" w:type="dxa"/>
          </w:tcPr>
          <w:p w14:paraId="7BDF8E89" w14:textId="08946930" w:rsidR="00D055C2" w:rsidRPr="002035C5" w:rsidRDefault="00D055C2" w:rsidP="00AE06A2">
            <w:pPr>
              <w:spacing w:before="40" w:after="0"/>
              <w:ind w:left="0"/>
              <w:rPr>
                <w:rFonts w:cs="Arial"/>
                <w:sz w:val="20"/>
                <w:lang w:val="ru-RU" w:eastAsia="bg-BG"/>
              </w:rPr>
            </w:pPr>
            <w:r w:rsidRPr="00784482">
              <w:rPr>
                <w:rFonts w:cs="Arial"/>
                <w:sz w:val="20"/>
                <w:lang w:val="bg-BG" w:eastAsia="bg-BG"/>
              </w:rPr>
              <w:t>Де</w:t>
            </w:r>
            <w:r w:rsidR="00573CF1" w:rsidRPr="00784482">
              <w:rPr>
                <w:rFonts w:cs="Arial"/>
                <w:sz w:val="20"/>
                <w:lang w:val="bg-BG" w:eastAsia="bg-BG"/>
              </w:rPr>
              <w:t>бит на мокри отработени газове</w:t>
            </w:r>
            <w:r w:rsidR="00573CF1">
              <w:rPr>
                <w:rFonts w:cs="Arial"/>
                <w:sz w:val="20"/>
                <w:lang w:val="ru-RU" w:eastAsia="bg-BG"/>
              </w:rPr>
              <w:t xml:space="preserve"> / </w:t>
            </w:r>
            <w:r w:rsidR="00AE06A2">
              <w:rPr>
                <w:sz w:val="20"/>
              </w:rPr>
              <w:t>Volumenstrom</w:t>
            </w:r>
            <w:r w:rsidR="00AE06A2" w:rsidRPr="0023760F">
              <w:rPr>
                <w:sz w:val="20"/>
                <w:lang w:val="ru-RU"/>
              </w:rPr>
              <w:t xml:space="preserve">  </w:t>
            </w:r>
            <w:r w:rsidR="00AE06A2">
              <w:rPr>
                <w:sz w:val="20"/>
              </w:rPr>
              <w:t>von</w:t>
            </w:r>
            <w:r w:rsidR="00AE06A2" w:rsidRPr="0023760F">
              <w:rPr>
                <w:sz w:val="20"/>
                <w:lang w:val="ru-RU"/>
              </w:rPr>
              <w:t xml:space="preserve"> </w:t>
            </w:r>
            <w:r w:rsidR="00AE06A2">
              <w:rPr>
                <w:sz w:val="20"/>
              </w:rPr>
              <w:t>nassen</w:t>
            </w:r>
            <w:r w:rsidR="00AE06A2" w:rsidRPr="0023760F">
              <w:rPr>
                <w:sz w:val="20"/>
                <w:lang w:val="ru-RU"/>
              </w:rPr>
              <w:t xml:space="preserve"> </w:t>
            </w:r>
            <w:r w:rsidR="00AE06A2">
              <w:rPr>
                <w:sz w:val="20"/>
              </w:rPr>
              <w:t>Abgas</w:t>
            </w:r>
          </w:p>
        </w:tc>
        <w:tc>
          <w:tcPr>
            <w:tcW w:w="1191" w:type="dxa"/>
          </w:tcPr>
          <w:p w14:paraId="4A6C137B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Nm³/h</w:t>
            </w:r>
          </w:p>
        </w:tc>
        <w:tc>
          <w:tcPr>
            <w:tcW w:w="1020" w:type="dxa"/>
          </w:tcPr>
          <w:p w14:paraId="2F343D50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0220E18F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4279E6F8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599E7E8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134" w:type="dxa"/>
          </w:tcPr>
          <w:p w14:paraId="3068E7FF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</w:tr>
      <w:tr w:rsidR="00D055C2" w:rsidRPr="002035C5" w14:paraId="06FFDAF7" w14:textId="77777777" w:rsidTr="00A32A21">
        <w:trPr>
          <w:trHeight w:val="284"/>
        </w:trPr>
        <w:tc>
          <w:tcPr>
            <w:tcW w:w="7792" w:type="dxa"/>
          </w:tcPr>
          <w:p w14:paraId="5C81A52F" w14:textId="0CE23784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ru-RU" w:eastAsia="bg-BG"/>
              </w:rPr>
            </w:pPr>
            <w:r w:rsidRPr="00784482">
              <w:rPr>
                <w:rFonts w:cs="Arial"/>
                <w:sz w:val="20"/>
                <w:lang w:val="bg-BG" w:eastAsia="bg-BG"/>
              </w:rPr>
              <w:t>Масов поток на сухи отработени газове</w:t>
            </w:r>
            <w:r w:rsidRPr="002035C5">
              <w:rPr>
                <w:rFonts w:cs="Arial"/>
                <w:sz w:val="20"/>
                <w:lang w:val="ru-RU" w:eastAsia="bg-BG"/>
              </w:rPr>
              <w:br/>
            </w:r>
            <w:r w:rsidR="00AE06A2">
              <w:rPr>
                <w:sz w:val="20"/>
              </w:rPr>
              <w:t>Massenstrom</w:t>
            </w:r>
            <w:r w:rsidR="00AE06A2" w:rsidRPr="0023760F">
              <w:rPr>
                <w:sz w:val="20"/>
                <w:lang w:val="ru-RU"/>
              </w:rPr>
              <w:t xml:space="preserve"> </w:t>
            </w:r>
            <w:r w:rsidR="00AE06A2">
              <w:rPr>
                <w:sz w:val="20"/>
              </w:rPr>
              <w:t>von</w:t>
            </w:r>
            <w:r w:rsidR="00AE06A2" w:rsidRPr="0023760F">
              <w:rPr>
                <w:sz w:val="20"/>
                <w:lang w:val="ru-RU"/>
              </w:rPr>
              <w:t xml:space="preserve"> </w:t>
            </w:r>
            <w:r w:rsidR="00AE06A2">
              <w:rPr>
                <w:sz w:val="20"/>
              </w:rPr>
              <w:t>trockenem</w:t>
            </w:r>
            <w:r w:rsidR="00AE06A2" w:rsidRPr="0023760F">
              <w:rPr>
                <w:sz w:val="20"/>
                <w:lang w:val="ru-RU"/>
              </w:rPr>
              <w:t xml:space="preserve"> </w:t>
            </w:r>
            <w:r w:rsidR="00AE06A2">
              <w:rPr>
                <w:sz w:val="20"/>
              </w:rPr>
              <w:t>Rauchgas</w:t>
            </w:r>
          </w:p>
        </w:tc>
        <w:tc>
          <w:tcPr>
            <w:tcW w:w="1191" w:type="dxa"/>
          </w:tcPr>
          <w:p w14:paraId="74AAE57F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kg/h</w:t>
            </w:r>
          </w:p>
        </w:tc>
        <w:tc>
          <w:tcPr>
            <w:tcW w:w="1020" w:type="dxa"/>
          </w:tcPr>
          <w:p w14:paraId="5B3328C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54B04D02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0A87231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020" w:type="dxa"/>
          </w:tcPr>
          <w:p w14:paraId="7D59E94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  <w:tc>
          <w:tcPr>
            <w:tcW w:w="1134" w:type="dxa"/>
          </w:tcPr>
          <w:p w14:paraId="7D56D39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lightGray"/>
                <w:lang w:val="bg-BG" w:eastAsia="bg-BG"/>
              </w:rPr>
            </w:pPr>
          </w:p>
        </w:tc>
      </w:tr>
      <w:tr w:rsidR="00D055C2" w:rsidRPr="002035C5" w14:paraId="65315D99" w14:textId="77777777" w:rsidTr="00A32A21">
        <w:trPr>
          <w:trHeight w:val="284"/>
        </w:trPr>
        <w:tc>
          <w:tcPr>
            <w:tcW w:w="7792" w:type="dxa"/>
          </w:tcPr>
          <w:p w14:paraId="207FF57F" w14:textId="77777777" w:rsidR="000674D5" w:rsidRPr="0023760F" w:rsidRDefault="00D055C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Макс. температура на изх. Газове</w:t>
            </w:r>
            <w:r w:rsidRPr="0023760F">
              <w:rPr>
                <w:rFonts w:cs="Arial"/>
                <w:sz w:val="20"/>
                <w:lang w:eastAsia="bg-BG"/>
              </w:rPr>
              <w:t xml:space="preserve"> </w:t>
            </w:r>
          </w:p>
          <w:p w14:paraId="67F9D2B7" w14:textId="77777777" w:rsidR="00D055C2" w:rsidRPr="0023760F" w:rsidRDefault="0068298C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eastAsia="bg-BG"/>
              </w:rPr>
              <w:t>Temperatur der Ausgangsgase</w:t>
            </w:r>
            <w:r w:rsidR="00D055C2" w:rsidRPr="002035C5">
              <w:rPr>
                <w:rFonts w:cs="Arial"/>
                <w:sz w:val="20"/>
                <w:lang w:val="bg-BG" w:eastAsia="bg-BG"/>
              </w:rPr>
              <w:t xml:space="preserve"> (</w:t>
            </w:r>
            <w:proofErr w:type="spellStart"/>
            <w:r w:rsidR="00D055C2" w:rsidRPr="002035C5">
              <w:rPr>
                <w:rFonts w:cs="Arial"/>
                <w:sz w:val="20"/>
                <w:lang w:val="bg-BG" w:eastAsia="bg-BG"/>
              </w:rPr>
              <w:t>max</w:t>
            </w:r>
            <w:proofErr w:type="spellEnd"/>
            <w:r w:rsidR="00D055C2" w:rsidRPr="002035C5">
              <w:rPr>
                <w:rFonts w:cs="Arial"/>
                <w:sz w:val="20"/>
                <w:lang w:val="bg-BG" w:eastAsia="bg-BG"/>
              </w:rPr>
              <w:t>)</w:t>
            </w:r>
          </w:p>
        </w:tc>
        <w:tc>
          <w:tcPr>
            <w:tcW w:w="1191" w:type="dxa"/>
          </w:tcPr>
          <w:p w14:paraId="76159E8E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bg-BG" w:eastAsia="bg-BG"/>
              </w:rPr>
              <w:t xml:space="preserve">°C </w:t>
            </w:r>
          </w:p>
        </w:tc>
        <w:tc>
          <w:tcPr>
            <w:tcW w:w="1020" w:type="dxa"/>
          </w:tcPr>
          <w:p w14:paraId="367092E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17BFFE7C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3B92A3BA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039FF7C2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2AF07125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2035C5" w14:paraId="77DE45FC" w14:textId="77777777" w:rsidTr="00A32A21">
        <w:trPr>
          <w:trHeight w:val="284"/>
        </w:trPr>
        <w:tc>
          <w:tcPr>
            <w:tcW w:w="7792" w:type="dxa"/>
          </w:tcPr>
          <w:p w14:paraId="31E0A986" w14:textId="77777777" w:rsidR="000674D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Дебит на </w:t>
            </w:r>
            <w:proofErr w:type="spellStart"/>
            <w:r w:rsidRPr="002035C5">
              <w:rPr>
                <w:rFonts w:cs="Arial"/>
                <w:sz w:val="20"/>
                <w:lang w:val="bg-BG" w:eastAsia="bg-BG"/>
              </w:rPr>
              <w:t>рециркулационна</w:t>
            </w:r>
            <w:proofErr w:type="spellEnd"/>
            <w:r w:rsidRPr="002035C5">
              <w:rPr>
                <w:rFonts w:cs="Arial"/>
                <w:sz w:val="20"/>
                <w:lang w:val="bg-BG" w:eastAsia="bg-BG"/>
              </w:rPr>
              <w:t xml:space="preserve"> помпа</w:t>
            </w:r>
            <w:r w:rsidRPr="002035C5">
              <w:rPr>
                <w:rFonts w:cs="Arial"/>
                <w:sz w:val="20"/>
                <w:lang w:eastAsia="bg-BG"/>
              </w:rPr>
              <w:t xml:space="preserve"> </w:t>
            </w:r>
          </w:p>
          <w:p w14:paraId="12D44596" w14:textId="3491DCC1" w:rsidR="00D055C2" w:rsidRPr="00AE06A2" w:rsidRDefault="00AE06A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AE06A2">
              <w:rPr>
                <w:rFonts w:cs="Arial"/>
                <w:sz w:val="20"/>
                <w:lang w:eastAsia="bg-BG"/>
              </w:rPr>
              <w:t xml:space="preserve">Volumenstrom der </w:t>
            </w:r>
            <w:proofErr w:type="spellStart"/>
            <w:r w:rsidRPr="00AE06A2">
              <w:rPr>
                <w:rFonts w:cs="Arial"/>
                <w:sz w:val="20"/>
                <w:lang w:eastAsia="bg-BG"/>
              </w:rPr>
              <w:t>Rezirkulationspumpe</w:t>
            </w:r>
            <w:proofErr w:type="spellEnd"/>
          </w:p>
        </w:tc>
        <w:tc>
          <w:tcPr>
            <w:tcW w:w="1191" w:type="dxa"/>
          </w:tcPr>
          <w:p w14:paraId="747E3F0A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bg-BG" w:eastAsia="bg-BG"/>
              </w:rPr>
            </w:pPr>
            <w:r w:rsidRPr="002035C5">
              <w:rPr>
                <w:sz w:val="20"/>
                <w:lang w:val="en-US" w:eastAsia="bg-BG"/>
              </w:rPr>
              <w:t>m³/h</w:t>
            </w:r>
          </w:p>
        </w:tc>
        <w:tc>
          <w:tcPr>
            <w:tcW w:w="1020" w:type="dxa"/>
          </w:tcPr>
          <w:p w14:paraId="2A4561A3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42BF7F8F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478D668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16A2C06E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7CBCF3B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D705F0" w14:paraId="54719269" w14:textId="77777777" w:rsidTr="00A32A21">
        <w:trPr>
          <w:trHeight w:val="284"/>
        </w:trPr>
        <w:tc>
          <w:tcPr>
            <w:tcW w:w="7792" w:type="dxa"/>
          </w:tcPr>
          <w:p w14:paraId="252FCFA8" w14:textId="30AD3D12" w:rsidR="00D055C2" w:rsidRPr="00AE06A2" w:rsidRDefault="00D055C2" w:rsidP="00AE06A2">
            <w:pPr>
              <w:spacing w:before="40" w:after="0"/>
              <w:ind w:left="0"/>
              <w:rPr>
                <w:rFonts w:cs="Arial"/>
                <w:b/>
                <w:sz w:val="20"/>
                <w:lang w:eastAsia="bg-BG"/>
              </w:rPr>
            </w:pPr>
            <w:r w:rsidRPr="002035C5">
              <w:rPr>
                <w:rFonts w:cs="Arial"/>
                <w:b/>
                <w:sz w:val="20"/>
                <w:lang w:val="bg-BG" w:eastAsia="bg-BG"/>
              </w:rPr>
              <w:t xml:space="preserve">Въздух за горене / </w:t>
            </w:r>
            <w:r w:rsidR="00AE06A2">
              <w:rPr>
                <w:rFonts w:cs="Arial"/>
                <w:b/>
                <w:sz w:val="20"/>
                <w:lang w:eastAsia="bg-BG"/>
              </w:rPr>
              <w:t>Verbrennungsluft</w:t>
            </w:r>
          </w:p>
        </w:tc>
        <w:tc>
          <w:tcPr>
            <w:tcW w:w="1191" w:type="dxa"/>
          </w:tcPr>
          <w:p w14:paraId="363E244B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ru-RU" w:eastAsia="bg-BG"/>
              </w:rPr>
            </w:pPr>
          </w:p>
        </w:tc>
        <w:tc>
          <w:tcPr>
            <w:tcW w:w="1020" w:type="dxa"/>
          </w:tcPr>
          <w:p w14:paraId="090316EF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56937F7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738D5A8E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10D7FC7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48FE0779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2035C5" w14:paraId="2457CD63" w14:textId="77777777" w:rsidTr="00A32A21">
        <w:trPr>
          <w:trHeight w:val="284"/>
        </w:trPr>
        <w:tc>
          <w:tcPr>
            <w:tcW w:w="7792" w:type="dxa"/>
          </w:tcPr>
          <w:p w14:paraId="240A9DBD" w14:textId="46FAEA66" w:rsidR="00D055C2" w:rsidRPr="002035C5" w:rsidRDefault="00D055C2" w:rsidP="00AE06A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Дебит / </w:t>
            </w:r>
            <w:proofErr w:type="spellStart"/>
            <w:r w:rsidR="00AE06A2">
              <w:rPr>
                <w:rFonts w:cs="Arial"/>
                <w:sz w:val="20"/>
                <w:lang w:val="en-US" w:eastAsia="bg-BG"/>
              </w:rPr>
              <w:t>Volumenstrom</w:t>
            </w:r>
            <w:proofErr w:type="spellEnd"/>
          </w:p>
        </w:tc>
        <w:tc>
          <w:tcPr>
            <w:tcW w:w="1191" w:type="dxa"/>
          </w:tcPr>
          <w:p w14:paraId="46521C19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Nm³/h</w:t>
            </w:r>
          </w:p>
        </w:tc>
        <w:tc>
          <w:tcPr>
            <w:tcW w:w="1020" w:type="dxa"/>
          </w:tcPr>
          <w:p w14:paraId="570CCD03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2121D571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2A06125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45FB4A1C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5456E338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2035C5" w14:paraId="35A04FAF" w14:textId="77777777" w:rsidTr="00A32A21">
        <w:trPr>
          <w:trHeight w:val="284"/>
        </w:trPr>
        <w:tc>
          <w:tcPr>
            <w:tcW w:w="7792" w:type="dxa"/>
          </w:tcPr>
          <w:p w14:paraId="576F13F9" w14:textId="77777777" w:rsidR="00D055C2" w:rsidRPr="002035C5" w:rsidRDefault="00D055C2" w:rsidP="00C360A6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Мощност на захранване / </w:t>
            </w:r>
            <w:r w:rsidR="00C360A6" w:rsidRPr="00C360A6">
              <w:rPr>
                <w:rFonts w:cs="Arial"/>
                <w:sz w:val="20"/>
                <w:lang w:eastAsia="bg-BG"/>
              </w:rPr>
              <w:t>Leistung</w:t>
            </w:r>
          </w:p>
        </w:tc>
        <w:tc>
          <w:tcPr>
            <w:tcW w:w="1191" w:type="dxa"/>
          </w:tcPr>
          <w:p w14:paraId="5B5E1C76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  <w:r w:rsidRPr="002035C5">
              <w:rPr>
                <w:sz w:val="20"/>
                <w:lang w:val="en-US" w:eastAsia="bg-BG"/>
              </w:rPr>
              <w:t>kW</w:t>
            </w:r>
          </w:p>
        </w:tc>
        <w:tc>
          <w:tcPr>
            <w:tcW w:w="1020" w:type="dxa"/>
          </w:tcPr>
          <w:p w14:paraId="4476AF03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1824DF42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5995A04C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5C335BB9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3952B96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2035C5" w14:paraId="1B13C8F1" w14:textId="77777777" w:rsidTr="00A32A21">
        <w:trPr>
          <w:trHeight w:val="284"/>
        </w:trPr>
        <w:tc>
          <w:tcPr>
            <w:tcW w:w="7792" w:type="dxa"/>
          </w:tcPr>
          <w:p w14:paraId="621DB22E" w14:textId="77777777" w:rsidR="00D055C2" w:rsidRPr="00C360A6" w:rsidRDefault="00D055C2" w:rsidP="00C360A6">
            <w:pPr>
              <w:spacing w:before="40" w:after="0"/>
              <w:ind w:left="0"/>
              <w:rPr>
                <w:rFonts w:cs="Arial"/>
                <w:b/>
                <w:sz w:val="20"/>
                <w:lang w:eastAsia="bg-BG"/>
              </w:rPr>
            </w:pPr>
            <w:r w:rsidRPr="002035C5">
              <w:rPr>
                <w:rFonts w:cs="Arial"/>
                <w:b/>
                <w:sz w:val="20"/>
                <w:lang w:val="bg-BG" w:eastAsia="bg-BG"/>
              </w:rPr>
              <w:t xml:space="preserve">Емисии / </w:t>
            </w:r>
            <w:r w:rsidR="00C360A6">
              <w:rPr>
                <w:rFonts w:cs="Arial"/>
                <w:b/>
                <w:sz w:val="20"/>
                <w:lang w:eastAsia="bg-BG"/>
              </w:rPr>
              <w:t>Emissionen</w:t>
            </w:r>
          </w:p>
        </w:tc>
        <w:tc>
          <w:tcPr>
            <w:tcW w:w="1191" w:type="dxa"/>
          </w:tcPr>
          <w:p w14:paraId="28498519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US" w:eastAsia="bg-BG"/>
              </w:rPr>
            </w:pPr>
          </w:p>
        </w:tc>
        <w:tc>
          <w:tcPr>
            <w:tcW w:w="1020" w:type="dxa"/>
          </w:tcPr>
          <w:p w14:paraId="2783E9A0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  <w:tc>
          <w:tcPr>
            <w:tcW w:w="1020" w:type="dxa"/>
          </w:tcPr>
          <w:p w14:paraId="0AA654E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2A14CB9C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020" w:type="dxa"/>
          </w:tcPr>
          <w:p w14:paraId="7AD3EC65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1134" w:type="dxa"/>
          </w:tcPr>
          <w:p w14:paraId="2F20DEE5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bg-BG" w:eastAsia="bg-BG"/>
              </w:rPr>
            </w:pPr>
          </w:p>
        </w:tc>
      </w:tr>
      <w:tr w:rsidR="00D055C2" w:rsidRPr="002035C5" w14:paraId="6CE98543" w14:textId="77777777" w:rsidTr="00A32A21">
        <w:trPr>
          <w:trHeight w:val="284"/>
        </w:trPr>
        <w:tc>
          <w:tcPr>
            <w:tcW w:w="7792" w:type="dxa"/>
          </w:tcPr>
          <w:p w14:paraId="61107F8B" w14:textId="77777777" w:rsidR="00C360A6" w:rsidRPr="00D67EC9" w:rsidRDefault="00D055C2" w:rsidP="00D055C2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Измерени при 0°C,1013hPa,3%O2</w:t>
            </w:r>
            <w:r w:rsidRPr="00D67EC9">
              <w:rPr>
                <w:rFonts w:cs="Arial"/>
                <w:sz w:val="20"/>
                <w:lang w:eastAsia="bg-BG"/>
              </w:rPr>
              <w:t xml:space="preserve"> </w:t>
            </w:r>
          </w:p>
          <w:p w14:paraId="50F9E7F6" w14:textId="77777777" w:rsidR="00D055C2" w:rsidRPr="00D67EC9" w:rsidRDefault="00C360A6" w:rsidP="00C360A6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>
              <w:rPr>
                <w:rFonts w:cs="Arial"/>
                <w:sz w:val="20"/>
                <w:lang w:eastAsia="bg-BG"/>
              </w:rPr>
              <w:t>Gemessen bei</w:t>
            </w:r>
            <w:r w:rsidR="00D055C2" w:rsidRPr="002035C5">
              <w:rPr>
                <w:rFonts w:cs="Arial"/>
                <w:sz w:val="20"/>
                <w:lang w:val="bg-BG" w:eastAsia="bg-BG"/>
              </w:rPr>
              <w:t xml:space="preserve"> 0°C </w:t>
            </w:r>
            <w:proofErr w:type="spellStart"/>
            <w:r w:rsidR="00D055C2" w:rsidRPr="002035C5">
              <w:rPr>
                <w:rFonts w:cs="Arial"/>
                <w:sz w:val="20"/>
                <w:lang w:val="bg-BG" w:eastAsia="bg-BG"/>
              </w:rPr>
              <w:t>and</w:t>
            </w:r>
            <w:proofErr w:type="spellEnd"/>
            <w:r w:rsidR="00D055C2" w:rsidRPr="002035C5">
              <w:rPr>
                <w:rFonts w:cs="Arial"/>
                <w:sz w:val="20"/>
                <w:lang w:val="bg-BG" w:eastAsia="bg-BG"/>
              </w:rPr>
              <w:t xml:space="preserve"> 1013hPa,3%O2</w:t>
            </w:r>
          </w:p>
        </w:tc>
        <w:tc>
          <w:tcPr>
            <w:tcW w:w="1191" w:type="dxa"/>
          </w:tcPr>
          <w:p w14:paraId="1E44BADC" w14:textId="77777777" w:rsidR="00D055C2" w:rsidRPr="00D67EC9" w:rsidRDefault="00D055C2" w:rsidP="00D055C2">
            <w:pPr>
              <w:pStyle w:val="tabel-Standard"/>
              <w:ind w:left="0"/>
              <w:rPr>
                <w:sz w:val="20"/>
                <w:lang w:eastAsia="bg-BG"/>
              </w:rPr>
            </w:pPr>
          </w:p>
        </w:tc>
        <w:tc>
          <w:tcPr>
            <w:tcW w:w="1020" w:type="dxa"/>
          </w:tcPr>
          <w:p w14:paraId="4DC15261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Пр. Газ</w:t>
            </w:r>
          </w:p>
          <w:p w14:paraId="0C821F85" w14:textId="77777777" w:rsidR="00D055C2" w:rsidRPr="00141613" w:rsidRDefault="00C360A6" w:rsidP="00C360A6">
            <w:pPr>
              <w:spacing w:before="40" w:after="0"/>
              <w:ind w:left="0"/>
              <w:jc w:val="center"/>
              <w:rPr>
                <w:rFonts w:cs="Arial"/>
                <w:sz w:val="20"/>
                <w:lang w:eastAsia="bg-BG"/>
              </w:rPr>
            </w:pPr>
            <w:r w:rsidRPr="00141613">
              <w:rPr>
                <w:rFonts w:cs="Arial"/>
                <w:sz w:val="20"/>
                <w:lang w:eastAsia="bg-BG"/>
              </w:rPr>
              <w:t>Erdg</w:t>
            </w:r>
            <w:r w:rsidR="00D055C2" w:rsidRPr="00141613">
              <w:rPr>
                <w:rFonts w:cs="Arial"/>
                <w:sz w:val="20"/>
                <w:lang w:eastAsia="bg-BG"/>
              </w:rPr>
              <w:t>as</w:t>
            </w:r>
          </w:p>
        </w:tc>
        <w:tc>
          <w:tcPr>
            <w:tcW w:w="1020" w:type="dxa"/>
          </w:tcPr>
          <w:p w14:paraId="76FFE158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Пр. Газ</w:t>
            </w:r>
          </w:p>
          <w:p w14:paraId="5174D75E" w14:textId="77777777" w:rsidR="00D055C2" w:rsidRPr="00141613" w:rsidRDefault="00C360A6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eastAsia="bg-BG"/>
              </w:rPr>
            </w:pPr>
            <w:r w:rsidRPr="00141613">
              <w:rPr>
                <w:rFonts w:cs="Arial"/>
                <w:sz w:val="20"/>
                <w:lang w:eastAsia="bg-BG"/>
              </w:rPr>
              <w:t>Erdgas</w:t>
            </w:r>
          </w:p>
        </w:tc>
        <w:tc>
          <w:tcPr>
            <w:tcW w:w="1020" w:type="dxa"/>
          </w:tcPr>
          <w:p w14:paraId="0A77084B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Пр. Газ</w:t>
            </w:r>
          </w:p>
          <w:p w14:paraId="1385E23E" w14:textId="77777777" w:rsidR="00D055C2" w:rsidRPr="00141613" w:rsidRDefault="00C360A6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eastAsia="bg-BG"/>
              </w:rPr>
            </w:pPr>
            <w:r w:rsidRPr="00141613">
              <w:rPr>
                <w:rFonts w:cs="Arial"/>
                <w:sz w:val="20"/>
                <w:lang w:eastAsia="bg-BG"/>
              </w:rPr>
              <w:t>Erdgas</w:t>
            </w:r>
          </w:p>
        </w:tc>
        <w:tc>
          <w:tcPr>
            <w:tcW w:w="1020" w:type="dxa"/>
          </w:tcPr>
          <w:p w14:paraId="12451275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Пр. Газ</w:t>
            </w:r>
          </w:p>
          <w:p w14:paraId="7EE1D33D" w14:textId="77777777" w:rsidR="00D055C2" w:rsidRPr="00141613" w:rsidRDefault="00C360A6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lang w:eastAsia="bg-BG"/>
              </w:rPr>
            </w:pPr>
            <w:r w:rsidRPr="00141613">
              <w:rPr>
                <w:rFonts w:cs="Arial"/>
                <w:sz w:val="20"/>
                <w:lang w:eastAsia="bg-BG"/>
              </w:rPr>
              <w:t>Erdgas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871C8F7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bg-BG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Инд. Дизел</w:t>
            </w:r>
          </w:p>
          <w:p w14:paraId="003784AD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802419">
              <w:rPr>
                <w:rFonts w:cs="Arial"/>
                <w:sz w:val="20"/>
                <w:lang w:val="en-US" w:eastAsia="bg-BG"/>
              </w:rPr>
              <w:t>Ind. Diesel</w:t>
            </w:r>
          </w:p>
        </w:tc>
      </w:tr>
      <w:tr w:rsidR="00D055C2" w:rsidRPr="002035C5" w14:paraId="765DEB64" w14:textId="77777777" w:rsidTr="00A32A21">
        <w:trPr>
          <w:trHeight w:val="284"/>
        </w:trPr>
        <w:tc>
          <w:tcPr>
            <w:tcW w:w="7792" w:type="dxa"/>
          </w:tcPr>
          <w:p w14:paraId="55AA3FD2" w14:textId="77777777" w:rsidR="00D055C2" w:rsidRPr="002035C5" w:rsidRDefault="00D055C2" w:rsidP="00C360A6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Прах</w:t>
            </w:r>
            <w:r w:rsidRPr="002035C5">
              <w:rPr>
                <w:rFonts w:cs="Arial"/>
                <w:sz w:val="20"/>
                <w:lang w:val="en-US" w:eastAsia="bg-BG"/>
              </w:rPr>
              <w:t xml:space="preserve"> / </w:t>
            </w:r>
            <w:r w:rsidR="00C360A6" w:rsidRPr="00141613">
              <w:rPr>
                <w:rFonts w:cs="Arial"/>
                <w:sz w:val="20"/>
                <w:lang w:eastAsia="bg-BG"/>
              </w:rPr>
              <w:t>Staub</w:t>
            </w:r>
          </w:p>
        </w:tc>
        <w:tc>
          <w:tcPr>
            <w:tcW w:w="1191" w:type="dxa"/>
          </w:tcPr>
          <w:p w14:paraId="7F5F337A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0246C782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70608730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422F28C9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263C8A9A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7B9DF8C7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6E9F78D1" w14:textId="77777777" w:rsidTr="00A32A21">
        <w:trPr>
          <w:trHeight w:val="284"/>
        </w:trPr>
        <w:tc>
          <w:tcPr>
            <w:tcW w:w="7792" w:type="dxa"/>
          </w:tcPr>
          <w:p w14:paraId="0C1C5A56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t>CO</w:t>
            </w:r>
          </w:p>
        </w:tc>
        <w:tc>
          <w:tcPr>
            <w:tcW w:w="1191" w:type="dxa"/>
          </w:tcPr>
          <w:p w14:paraId="36C24439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55C01446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44D6ABE7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7A8D9B06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25813AC7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69B8B909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008C77E8" w14:textId="77777777" w:rsidTr="00A32A21">
        <w:trPr>
          <w:trHeight w:val="284"/>
        </w:trPr>
        <w:tc>
          <w:tcPr>
            <w:tcW w:w="7792" w:type="dxa"/>
          </w:tcPr>
          <w:p w14:paraId="76EACF00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t>NOx</w:t>
            </w:r>
          </w:p>
        </w:tc>
        <w:tc>
          <w:tcPr>
            <w:tcW w:w="1191" w:type="dxa"/>
          </w:tcPr>
          <w:p w14:paraId="2914348E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0730E150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7940769A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3912E928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25877D13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59D5F7B3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0673099B" w14:textId="77777777" w:rsidTr="00A32A21">
        <w:trPr>
          <w:trHeight w:val="284"/>
        </w:trPr>
        <w:tc>
          <w:tcPr>
            <w:tcW w:w="7792" w:type="dxa"/>
          </w:tcPr>
          <w:p w14:paraId="27E0A5A5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t>SO2</w:t>
            </w:r>
          </w:p>
        </w:tc>
        <w:tc>
          <w:tcPr>
            <w:tcW w:w="1191" w:type="dxa"/>
          </w:tcPr>
          <w:p w14:paraId="703F84C7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4FD5C9D4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57ACB217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173901A9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01017A0E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30B40D68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1CF11EF1" w14:textId="77777777" w:rsidTr="00A32A21">
        <w:trPr>
          <w:trHeight w:val="284"/>
        </w:trPr>
        <w:tc>
          <w:tcPr>
            <w:tcW w:w="7792" w:type="dxa"/>
          </w:tcPr>
          <w:p w14:paraId="06442E7B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t>CO2</w:t>
            </w:r>
          </w:p>
        </w:tc>
        <w:tc>
          <w:tcPr>
            <w:tcW w:w="1191" w:type="dxa"/>
          </w:tcPr>
          <w:p w14:paraId="00B7D222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270508FB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07363DDF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46F04F94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0C29CA1E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3A3BA336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277E35C9" w14:textId="77777777" w:rsidTr="00A32A21">
        <w:trPr>
          <w:trHeight w:val="284"/>
        </w:trPr>
        <w:tc>
          <w:tcPr>
            <w:tcW w:w="7792" w:type="dxa"/>
          </w:tcPr>
          <w:p w14:paraId="693CD299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t>NO2</w:t>
            </w:r>
          </w:p>
        </w:tc>
        <w:tc>
          <w:tcPr>
            <w:tcW w:w="1191" w:type="dxa"/>
          </w:tcPr>
          <w:p w14:paraId="5D68299F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0011A423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3FD2915B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0C1F2435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21BCC5B2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61F8F93B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1E66207E" w14:textId="77777777" w:rsidTr="00A32A21">
        <w:trPr>
          <w:trHeight w:val="284"/>
        </w:trPr>
        <w:tc>
          <w:tcPr>
            <w:tcW w:w="7792" w:type="dxa"/>
          </w:tcPr>
          <w:p w14:paraId="2FE22255" w14:textId="77777777" w:rsidR="00D055C2" w:rsidRPr="002035C5" w:rsidRDefault="00D055C2" w:rsidP="00D055C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en-US" w:eastAsia="bg-BG"/>
              </w:rPr>
              <w:lastRenderedPageBreak/>
              <w:t>N2</w:t>
            </w:r>
          </w:p>
        </w:tc>
        <w:tc>
          <w:tcPr>
            <w:tcW w:w="1191" w:type="dxa"/>
          </w:tcPr>
          <w:p w14:paraId="114BE735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GB" w:eastAsia="bg-BG"/>
              </w:rPr>
              <w:t>mg/Nm³</w:t>
            </w:r>
          </w:p>
        </w:tc>
        <w:tc>
          <w:tcPr>
            <w:tcW w:w="1020" w:type="dxa"/>
          </w:tcPr>
          <w:p w14:paraId="27F184F1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7785DD3A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6584E571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36630521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0FC89E1B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71E55C45" w14:textId="77777777" w:rsidTr="00A32A21">
        <w:trPr>
          <w:trHeight w:val="284"/>
        </w:trPr>
        <w:tc>
          <w:tcPr>
            <w:tcW w:w="7792" w:type="dxa"/>
          </w:tcPr>
          <w:p w14:paraId="4EF93B78" w14:textId="77777777" w:rsidR="00D055C2" w:rsidRPr="002035C5" w:rsidRDefault="00D055C2" w:rsidP="00E506FE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Температура / </w:t>
            </w:r>
            <w:r w:rsidR="00E506FE" w:rsidRPr="00C360A6">
              <w:rPr>
                <w:rFonts w:cs="Arial"/>
                <w:sz w:val="20"/>
                <w:lang w:eastAsia="bg-BG"/>
              </w:rPr>
              <w:t>Temperatur</w:t>
            </w:r>
          </w:p>
        </w:tc>
        <w:tc>
          <w:tcPr>
            <w:tcW w:w="1191" w:type="dxa"/>
          </w:tcPr>
          <w:p w14:paraId="4A6B3F30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bg-BG" w:eastAsia="bg-BG"/>
              </w:rPr>
              <w:t>°C</w:t>
            </w:r>
          </w:p>
        </w:tc>
        <w:tc>
          <w:tcPr>
            <w:tcW w:w="1020" w:type="dxa"/>
          </w:tcPr>
          <w:p w14:paraId="0F63F10D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082346AF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4C5B5B93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67D4F27D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6F678850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68006966" w14:textId="77777777" w:rsidTr="00A32A21">
        <w:trPr>
          <w:trHeight w:val="284"/>
        </w:trPr>
        <w:tc>
          <w:tcPr>
            <w:tcW w:w="7792" w:type="dxa"/>
          </w:tcPr>
          <w:p w14:paraId="0711C2F9" w14:textId="606BD257" w:rsidR="00D055C2" w:rsidRPr="002035C5" w:rsidRDefault="00D055C2" w:rsidP="00AE06A2">
            <w:pPr>
              <w:spacing w:before="40" w:after="0"/>
              <w:ind w:left="0"/>
              <w:rPr>
                <w:rFonts w:cs="Arial"/>
                <w:sz w:val="20"/>
                <w:lang w:val="en-US"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 xml:space="preserve">Масов дебит / </w:t>
            </w:r>
            <w:proofErr w:type="spellStart"/>
            <w:r w:rsidR="00AE06A2">
              <w:rPr>
                <w:rFonts w:cs="Arial"/>
                <w:sz w:val="20"/>
                <w:lang w:val="en-US" w:eastAsia="bg-BG"/>
              </w:rPr>
              <w:t>Massenstrom</w:t>
            </w:r>
            <w:proofErr w:type="spellEnd"/>
          </w:p>
        </w:tc>
        <w:tc>
          <w:tcPr>
            <w:tcW w:w="1191" w:type="dxa"/>
          </w:tcPr>
          <w:p w14:paraId="4F718054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lang w:val="en-GB" w:eastAsia="bg-BG"/>
              </w:rPr>
            </w:pPr>
            <w:r w:rsidRPr="002035C5">
              <w:rPr>
                <w:sz w:val="20"/>
                <w:lang w:val="en-US" w:eastAsia="bg-BG"/>
              </w:rPr>
              <w:t>kg/h</w:t>
            </w:r>
          </w:p>
        </w:tc>
        <w:tc>
          <w:tcPr>
            <w:tcW w:w="1020" w:type="dxa"/>
          </w:tcPr>
          <w:p w14:paraId="5055075B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69081D06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774E6FC1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020" w:type="dxa"/>
          </w:tcPr>
          <w:p w14:paraId="172233A1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  <w:tc>
          <w:tcPr>
            <w:tcW w:w="1134" w:type="dxa"/>
          </w:tcPr>
          <w:p w14:paraId="16236C5A" w14:textId="77777777" w:rsidR="00D055C2" w:rsidRPr="002035C5" w:rsidRDefault="00D055C2" w:rsidP="00D055C2">
            <w:pPr>
              <w:spacing w:after="0"/>
              <w:ind w:left="0"/>
              <w:jc w:val="center"/>
              <w:rPr>
                <w:sz w:val="20"/>
                <w:lang w:val="en-GB" w:eastAsia="bg-BG"/>
              </w:rPr>
            </w:pPr>
          </w:p>
        </w:tc>
      </w:tr>
      <w:tr w:rsidR="00D055C2" w:rsidRPr="002035C5" w14:paraId="13A6470B" w14:textId="77777777" w:rsidTr="00A32A21">
        <w:trPr>
          <w:trHeight w:val="284"/>
        </w:trPr>
        <w:tc>
          <w:tcPr>
            <w:tcW w:w="7792" w:type="dxa"/>
          </w:tcPr>
          <w:p w14:paraId="72D84A70" w14:textId="77777777" w:rsidR="00D055C2" w:rsidRPr="0023760F" w:rsidRDefault="00D055C2" w:rsidP="00E506FE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Шум</w:t>
            </w:r>
            <w:r w:rsidRPr="0023760F">
              <w:rPr>
                <w:rFonts w:cs="Arial"/>
                <w:sz w:val="20"/>
                <w:lang w:eastAsia="bg-BG"/>
              </w:rPr>
              <w:t xml:space="preserve"> </w:t>
            </w:r>
            <w:r w:rsidRPr="002035C5">
              <w:rPr>
                <w:rFonts w:cs="Arial"/>
                <w:sz w:val="20"/>
                <w:lang w:val="bg-BG" w:eastAsia="bg-BG"/>
              </w:rPr>
              <w:t>на 1 м от изхода на комина</w:t>
            </w:r>
            <w:r w:rsidRPr="0023760F">
              <w:rPr>
                <w:rFonts w:cs="Arial"/>
                <w:sz w:val="20"/>
                <w:lang w:eastAsia="bg-BG"/>
              </w:rPr>
              <w:t xml:space="preserve"> </w:t>
            </w:r>
            <w:r w:rsidR="00573CF1" w:rsidRPr="0023760F">
              <w:rPr>
                <w:rFonts w:cs="Arial"/>
                <w:sz w:val="20"/>
                <w:lang w:eastAsia="bg-BG"/>
              </w:rPr>
              <w:t xml:space="preserve">/ </w:t>
            </w:r>
            <w:r w:rsidR="00E506FE" w:rsidRPr="00E506FE">
              <w:rPr>
                <w:rFonts w:cs="Arial"/>
                <w:sz w:val="20"/>
                <w:lang w:eastAsia="bg-BG"/>
              </w:rPr>
              <w:t xml:space="preserve">Lärm bei 1 Meter Distanz vom </w:t>
            </w:r>
            <w:r w:rsidR="00E506FE">
              <w:rPr>
                <w:rFonts w:cs="Arial"/>
                <w:sz w:val="20"/>
                <w:lang w:eastAsia="bg-BG"/>
              </w:rPr>
              <w:t>Kaminausgang</w:t>
            </w:r>
          </w:p>
        </w:tc>
        <w:tc>
          <w:tcPr>
            <w:tcW w:w="1191" w:type="dxa"/>
          </w:tcPr>
          <w:p w14:paraId="6EACA977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highlight w:val="yellow"/>
                <w:lang w:val="bg-BG" w:eastAsia="bg-BG"/>
              </w:rPr>
            </w:pPr>
            <w:r w:rsidRPr="002035C5">
              <w:rPr>
                <w:sz w:val="20"/>
                <w:lang w:val="en-US" w:eastAsia="bg-BG"/>
              </w:rPr>
              <w:t>dB</w:t>
            </w:r>
            <w:r w:rsidRPr="002035C5">
              <w:rPr>
                <w:sz w:val="20"/>
                <w:lang w:val="bg-BG" w:eastAsia="bg-BG"/>
              </w:rPr>
              <w:t>(А)</w:t>
            </w:r>
          </w:p>
        </w:tc>
        <w:tc>
          <w:tcPr>
            <w:tcW w:w="1020" w:type="dxa"/>
          </w:tcPr>
          <w:p w14:paraId="70EE20F4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7A73320A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30539E26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12E6DCAB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134" w:type="dxa"/>
          </w:tcPr>
          <w:p w14:paraId="3DAC3CD3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</w:tr>
      <w:tr w:rsidR="00D055C2" w:rsidRPr="002035C5" w14:paraId="29F0EFB3" w14:textId="77777777" w:rsidTr="00A32A21">
        <w:trPr>
          <w:trHeight w:val="284"/>
        </w:trPr>
        <w:tc>
          <w:tcPr>
            <w:tcW w:w="7792" w:type="dxa"/>
          </w:tcPr>
          <w:p w14:paraId="6D00230C" w14:textId="77777777" w:rsidR="00D055C2" w:rsidRPr="00D67EC9" w:rsidRDefault="00D055C2" w:rsidP="00E506FE">
            <w:pPr>
              <w:spacing w:before="40" w:after="0"/>
              <w:ind w:left="0"/>
              <w:rPr>
                <w:rFonts w:cs="Arial"/>
                <w:sz w:val="20"/>
                <w:lang w:eastAsia="bg-BG"/>
              </w:rPr>
            </w:pPr>
            <w:r w:rsidRPr="002035C5">
              <w:rPr>
                <w:rFonts w:cs="Arial"/>
                <w:sz w:val="20"/>
                <w:lang w:val="bg-BG" w:eastAsia="bg-BG"/>
              </w:rPr>
              <w:t>Шум на 1 м от горелката</w:t>
            </w:r>
            <w:r w:rsidR="00573CF1" w:rsidRPr="00D67EC9">
              <w:rPr>
                <w:rFonts w:cs="Arial"/>
                <w:sz w:val="20"/>
                <w:lang w:eastAsia="bg-BG"/>
              </w:rPr>
              <w:t xml:space="preserve"> / </w:t>
            </w:r>
            <w:r w:rsidR="00E506FE" w:rsidRPr="00E506FE">
              <w:rPr>
                <w:rFonts w:cs="Arial"/>
                <w:sz w:val="20"/>
                <w:lang w:eastAsia="bg-BG"/>
              </w:rPr>
              <w:t>Lärm bei 1 Meter Distanz vom Brenner</w:t>
            </w:r>
          </w:p>
        </w:tc>
        <w:tc>
          <w:tcPr>
            <w:tcW w:w="1191" w:type="dxa"/>
          </w:tcPr>
          <w:p w14:paraId="394D6A16" w14:textId="77777777" w:rsidR="00D055C2" w:rsidRPr="002035C5" w:rsidRDefault="00D055C2" w:rsidP="00D055C2">
            <w:pPr>
              <w:pStyle w:val="tabel-Standard"/>
              <w:ind w:left="0"/>
              <w:rPr>
                <w:sz w:val="20"/>
                <w:highlight w:val="yellow"/>
                <w:lang w:val="bg-BG" w:eastAsia="bg-BG"/>
              </w:rPr>
            </w:pPr>
            <w:r w:rsidRPr="002035C5">
              <w:rPr>
                <w:sz w:val="20"/>
                <w:lang w:val="en-US" w:eastAsia="bg-BG"/>
              </w:rPr>
              <w:t>dB</w:t>
            </w:r>
            <w:r w:rsidRPr="002035C5">
              <w:rPr>
                <w:sz w:val="20"/>
                <w:lang w:val="bg-BG" w:eastAsia="bg-BG"/>
              </w:rPr>
              <w:t>(А)</w:t>
            </w:r>
          </w:p>
        </w:tc>
        <w:tc>
          <w:tcPr>
            <w:tcW w:w="1020" w:type="dxa"/>
          </w:tcPr>
          <w:p w14:paraId="69EBA907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10C065FC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4015325D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020" w:type="dxa"/>
          </w:tcPr>
          <w:p w14:paraId="0839EE02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  <w:tc>
          <w:tcPr>
            <w:tcW w:w="1134" w:type="dxa"/>
          </w:tcPr>
          <w:p w14:paraId="316C7C7F" w14:textId="77777777" w:rsidR="00D055C2" w:rsidRPr="002035C5" w:rsidRDefault="00D055C2" w:rsidP="00D055C2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yellow"/>
                <w:lang w:val="en-US" w:eastAsia="bg-BG"/>
              </w:rPr>
            </w:pPr>
          </w:p>
        </w:tc>
      </w:tr>
    </w:tbl>
    <w:p w14:paraId="1B287E85" w14:textId="362D6D4E" w:rsidR="005241F0" w:rsidRDefault="005241F0" w:rsidP="00F07822">
      <w:pPr>
        <w:spacing w:line="276" w:lineRule="auto"/>
        <w:jc w:val="center"/>
        <w:rPr>
          <w:rFonts w:cs="Arial"/>
          <w:sz w:val="20"/>
        </w:rPr>
      </w:pPr>
    </w:p>
    <w:p w14:paraId="07C72547" w14:textId="7D984CEF" w:rsidR="00F07822" w:rsidRDefault="00F07822">
      <w:pPr>
        <w:spacing w:after="0"/>
        <w:ind w:left="0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56CC5C2B" w14:textId="3526D35F" w:rsidR="00F07822" w:rsidRPr="00802419" w:rsidRDefault="00F07822" w:rsidP="00C804FC">
      <w:pPr>
        <w:pStyle w:val="ListParagraph"/>
        <w:numPr>
          <w:ilvl w:val="0"/>
          <w:numId w:val="13"/>
        </w:numPr>
        <w:spacing w:line="276" w:lineRule="auto"/>
        <w:jc w:val="center"/>
        <w:rPr>
          <w:b/>
          <w:lang w:val="bg-BG"/>
        </w:rPr>
      </w:pPr>
      <w:r w:rsidRPr="00802419">
        <w:rPr>
          <w:b/>
          <w:lang w:val="bg-BG"/>
        </w:rPr>
        <w:lastRenderedPageBreak/>
        <w:t>Предложения за срокове по договора</w:t>
      </w:r>
      <w:r w:rsidR="00134E3F" w:rsidRPr="0023760F">
        <w:rPr>
          <w:b/>
          <w:lang w:val="ru-RU"/>
        </w:rPr>
        <w:t xml:space="preserve"> </w:t>
      </w:r>
      <w:r w:rsidR="00134E3F" w:rsidRPr="00802419">
        <w:rPr>
          <w:b/>
          <w:lang w:val="bg-BG"/>
        </w:rPr>
        <w:t xml:space="preserve">за обществена поръчка / </w:t>
      </w:r>
      <w:proofErr w:type="spellStart"/>
      <w:r w:rsidR="00134E3F" w:rsidRPr="00802419">
        <w:rPr>
          <w:b/>
          <w:lang w:val="de-DE"/>
        </w:rPr>
        <w:t>Vorsch</w:t>
      </w:r>
      <w:proofErr w:type="spellEnd"/>
      <w:r w:rsidR="00134E3F" w:rsidRPr="0023760F">
        <w:rPr>
          <w:b/>
          <w:lang w:val="ru-RU"/>
        </w:rPr>
        <w:t>ä</w:t>
      </w:r>
      <w:proofErr w:type="spellStart"/>
      <w:r w:rsidR="00134E3F" w:rsidRPr="00802419">
        <w:rPr>
          <w:b/>
          <w:lang w:val="de-DE"/>
        </w:rPr>
        <w:t>ge</w:t>
      </w:r>
      <w:proofErr w:type="spellEnd"/>
      <w:r w:rsidR="00134E3F" w:rsidRPr="0023760F">
        <w:rPr>
          <w:b/>
          <w:lang w:val="ru-RU"/>
        </w:rPr>
        <w:t xml:space="preserve"> </w:t>
      </w:r>
      <w:r w:rsidR="00134E3F" w:rsidRPr="00802419">
        <w:rPr>
          <w:b/>
          <w:lang w:val="de-DE"/>
        </w:rPr>
        <w:t>f</w:t>
      </w:r>
      <w:r w:rsidR="00134E3F" w:rsidRPr="0023760F">
        <w:rPr>
          <w:b/>
          <w:lang w:val="ru-RU"/>
        </w:rPr>
        <w:t>ü</w:t>
      </w:r>
      <w:r w:rsidR="00134E3F" w:rsidRPr="00802419">
        <w:rPr>
          <w:b/>
          <w:lang w:val="de-DE"/>
        </w:rPr>
        <w:t>r</w:t>
      </w:r>
      <w:r w:rsidR="00134E3F" w:rsidRPr="0023760F">
        <w:rPr>
          <w:b/>
          <w:lang w:val="ru-RU"/>
        </w:rPr>
        <w:t xml:space="preserve"> </w:t>
      </w:r>
      <w:r w:rsidR="00134E3F" w:rsidRPr="00802419">
        <w:rPr>
          <w:b/>
          <w:lang w:val="de-DE"/>
        </w:rPr>
        <w:t>Fristen</w:t>
      </w:r>
      <w:r w:rsidR="00134E3F" w:rsidRPr="0023760F">
        <w:rPr>
          <w:b/>
          <w:lang w:val="ru-RU"/>
        </w:rPr>
        <w:t xml:space="preserve"> </w:t>
      </w:r>
      <w:proofErr w:type="spellStart"/>
      <w:r w:rsidR="00134E3F" w:rsidRPr="00802419">
        <w:rPr>
          <w:b/>
          <w:lang w:val="de-DE"/>
        </w:rPr>
        <w:t>gem</w:t>
      </w:r>
      <w:r w:rsidR="00134E3F" w:rsidRPr="0023760F">
        <w:rPr>
          <w:b/>
          <w:lang w:val="ru-RU"/>
        </w:rPr>
        <w:t>äß</w:t>
      </w:r>
      <w:proofErr w:type="spellEnd"/>
      <w:r w:rsidR="00134E3F" w:rsidRPr="0023760F">
        <w:rPr>
          <w:b/>
          <w:lang w:val="ru-RU"/>
        </w:rPr>
        <w:t xml:space="preserve"> </w:t>
      </w:r>
      <w:r w:rsidR="00134E3F" w:rsidRPr="00802419">
        <w:rPr>
          <w:b/>
          <w:lang w:val="de-DE"/>
        </w:rPr>
        <w:t>Vergabevertrag</w:t>
      </w:r>
    </w:p>
    <w:tbl>
      <w:tblPr>
        <w:tblW w:w="1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2381"/>
        <w:gridCol w:w="2891"/>
      </w:tblGrid>
      <w:tr w:rsidR="00401029" w:rsidRPr="002035C5" w14:paraId="36BFBFDE" w14:textId="77777777" w:rsidTr="00401029">
        <w:trPr>
          <w:trHeight w:val="284"/>
          <w:tblHeader/>
        </w:trPr>
        <w:tc>
          <w:tcPr>
            <w:tcW w:w="7792" w:type="dxa"/>
            <w:shd w:val="clear" w:color="auto" w:fill="BFBFBF" w:themeFill="background1" w:themeFillShade="BF"/>
          </w:tcPr>
          <w:p w14:paraId="7881A888" w14:textId="15DAF2CA" w:rsidR="00401029" w:rsidRPr="00401029" w:rsidRDefault="00401029" w:rsidP="008534E1">
            <w:pPr>
              <w:spacing w:before="120"/>
              <w:ind w:left="0"/>
              <w:rPr>
                <w:rFonts w:cs="Arial"/>
                <w:b/>
                <w:sz w:val="20"/>
                <w:lang w:val="en-GB" w:eastAsia="bg-BG"/>
              </w:rPr>
            </w:pPr>
            <w:r w:rsidRPr="002035C5">
              <w:rPr>
                <w:rFonts w:cs="Arial"/>
                <w:b/>
                <w:sz w:val="20"/>
                <w:lang w:val="ru-RU"/>
              </w:rPr>
              <w:br w:type="page"/>
            </w:r>
            <w:r>
              <w:rPr>
                <w:rFonts w:cs="Arial"/>
                <w:b/>
                <w:sz w:val="20"/>
                <w:lang w:val="bg-BG" w:eastAsia="bg-BG"/>
              </w:rPr>
              <w:t xml:space="preserve">Срок / </w:t>
            </w:r>
            <w:r>
              <w:rPr>
                <w:rFonts w:cs="Arial"/>
                <w:b/>
                <w:sz w:val="20"/>
                <w:lang w:val="en-GB" w:eastAsia="bg-BG"/>
              </w:rPr>
              <w:t>Frist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212B5ADA" w14:textId="0624AB75" w:rsidR="00401029" w:rsidRPr="002035C5" w:rsidRDefault="00401029" w:rsidP="008534E1">
            <w:pPr>
              <w:pStyle w:val="tabel-Standard"/>
              <w:spacing w:before="120"/>
              <w:ind w:left="0"/>
              <w:rPr>
                <w:rFonts w:ascii="HebarU" w:hAnsi="HebarU"/>
                <w:b/>
                <w:i/>
                <w:sz w:val="20"/>
                <w:lang w:val="en-US" w:eastAsia="bg-BG"/>
              </w:rPr>
            </w:pPr>
            <w:r>
              <w:rPr>
                <w:b/>
                <w:sz w:val="20"/>
                <w:lang w:val="bg-BG" w:eastAsia="bg-BG"/>
              </w:rPr>
              <w:t xml:space="preserve">Клауза от договора/ </w:t>
            </w:r>
            <w:r>
              <w:rPr>
                <w:b/>
                <w:sz w:val="20"/>
                <w:lang w:val="en-GB" w:eastAsia="bg-BG"/>
              </w:rPr>
              <w:t>Vertragsklausel</w:t>
            </w:r>
            <w:r w:rsidRPr="002035C5">
              <w:rPr>
                <w:b/>
                <w:sz w:val="20"/>
                <w:lang w:val="en-US" w:eastAsia="bg-BG"/>
              </w:rPr>
              <w:t>.</w:t>
            </w:r>
          </w:p>
        </w:tc>
        <w:tc>
          <w:tcPr>
            <w:tcW w:w="2891" w:type="dxa"/>
            <w:shd w:val="clear" w:color="auto" w:fill="BFBFBF" w:themeFill="background1" w:themeFillShade="BF"/>
          </w:tcPr>
          <w:p w14:paraId="174910F9" w14:textId="5AFA8A74" w:rsidR="00401029" w:rsidRPr="00134E3F" w:rsidRDefault="00134E3F" w:rsidP="008534E1">
            <w:pPr>
              <w:spacing w:before="120"/>
              <w:ind w:left="0"/>
              <w:jc w:val="center"/>
              <w:rPr>
                <w:b/>
                <w:sz w:val="20"/>
                <w:lang w:eastAsia="bg-BG"/>
              </w:rPr>
            </w:pPr>
            <w:r>
              <w:rPr>
                <w:b/>
                <w:sz w:val="20"/>
                <w:lang w:val="bg-BG" w:eastAsia="bg-BG"/>
              </w:rPr>
              <w:t xml:space="preserve">Предложен срок / </w:t>
            </w:r>
            <w:r>
              <w:rPr>
                <w:b/>
                <w:sz w:val="20"/>
                <w:lang w:eastAsia="bg-BG"/>
              </w:rPr>
              <w:t>Vorschlag für Frist</w:t>
            </w:r>
          </w:p>
        </w:tc>
      </w:tr>
      <w:tr w:rsidR="00401029" w:rsidRPr="007B5252" w14:paraId="785A0A68" w14:textId="77777777" w:rsidTr="00401029">
        <w:trPr>
          <w:trHeight w:val="284"/>
        </w:trPr>
        <w:tc>
          <w:tcPr>
            <w:tcW w:w="7792" w:type="dxa"/>
          </w:tcPr>
          <w:p w14:paraId="753069A8" w14:textId="2C465505" w:rsidR="00401029" w:rsidRPr="00285A1E" w:rsidRDefault="00401029" w:rsidP="00DE4580">
            <w:pPr>
              <w:spacing w:before="40" w:after="0"/>
              <w:ind w:left="0"/>
              <w:jc w:val="both"/>
              <w:rPr>
                <w:rFonts w:cs="Arial"/>
                <w:sz w:val="20"/>
                <w:lang w:val="bg-BG" w:eastAsia="bg-BG"/>
              </w:rPr>
            </w:pPr>
            <w:r w:rsidRPr="00710B25">
              <w:rPr>
                <w:sz w:val="20"/>
                <w:lang w:val="bg-BG" w:eastAsia="de-DE"/>
              </w:rPr>
              <w:t xml:space="preserve">Срок (време) за реакция при дефекти и/или авария на Обекта по време на </w:t>
            </w:r>
            <w:r w:rsidR="00124F16" w:rsidRPr="00124F16">
              <w:rPr>
                <w:rFonts w:cs="Arial"/>
                <w:sz w:val="20"/>
                <w:lang w:val="bg-BG" w:eastAsia="bg-BG"/>
              </w:rPr>
              <w:t xml:space="preserve"> </w:t>
            </w:r>
            <w:r w:rsidR="00124F16" w:rsidRPr="00124F16">
              <w:rPr>
                <w:sz w:val="20"/>
                <w:lang w:val="bg-BG" w:eastAsia="de-DE"/>
              </w:rPr>
              <w:t>действие на гаранцион</w:t>
            </w:r>
            <w:r w:rsidR="00102216">
              <w:rPr>
                <w:sz w:val="20"/>
                <w:lang w:val="bg-BG" w:eastAsia="de-DE"/>
              </w:rPr>
              <w:t>н</w:t>
            </w:r>
            <w:r w:rsidR="00D33557">
              <w:rPr>
                <w:sz w:val="20"/>
                <w:lang w:val="bg-BG" w:eastAsia="de-DE"/>
              </w:rPr>
              <w:t xml:space="preserve">ата поддръжка </w:t>
            </w:r>
            <w:r w:rsidR="0067097D">
              <w:rPr>
                <w:sz w:val="20"/>
                <w:lang w:val="bg-BG" w:eastAsia="de-DE"/>
              </w:rPr>
              <w:t xml:space="preserve">/ </w:t>
            </w:r>
            <w:r w:rsidR="0067097D" w:rsidRPr="0067097D">
              <w:rPr>
                <w:sz w:val="20"/>
                <w:lang w:eastAsia="de-DE"/>
              </w:rPr>
              <w:t>Die Frist (Zeit) für Reaktion bei Mangel und/oder Notfall auf dem Objekt während der</w:t>
            </w:r>
            <w:r w:rsidR="00D33557">
              <w:rPr>
                <w:rFonts w:cs="Arial"/>
                <w:sz w:val="20"/>
                <w:lang w:val="bg-BG" w:eastAsia="bg-BG"/>
              </w:rPr>
              <w:t xml:space="preserve"> </w:t>
            </w:r>
            <w:r w:rsidR="00D33557">
              <w:rPr>
                <w:rFonts w:cs="Arial"/>
                <w:sz w:val="20"/>
                <w:lang w:val="de-AT" w:eastAsia="bg-BG"/>
              </w:rPr>
              <w:t>Wartungsfrist</w:t>
            </w:r>
            <w:r w:rsidR="00124F16">
              <w:rPr>
                <w:sz w:val="20"/>
                <w:lang w:val="bg-BG" w:eastAsia="de-DE"/>
              </w:rPr>
              <w:t>.</w:t>
            </w:r>
          </w:p>
        </w:tc>
        <w:tc>
          <w:tcPr>
            <w:tcW w:w="2381" w:type="dxa"/>
          </w:tcPr>
          <w:p w14:paraId="5D525335" w14:textId="0681CF0C" w:rsidR="00401029" w:rsidRPr="00285A1E" w:rsidRDefault="0067097D" w:rsidP="008534E1">
            <w:pPr>
              <w:pStyle w:val="tabel-Standard"/>
              <w:ind w:left="0"/>
              <w:rPr>
                <w:sz w:val="20"/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 xml:space="preserve">Чл. </w:t>
            </w:r>
            <w:r w:rsidR="007B5252" w:rsidRPr="007B5252">
              <w:rPr>
                <w:sz w:val="20"/>
                <w:lang w:val="bg-BG" w:eastAsia="bg-BG"/>
              </w:rPr>
              <w:t>11</w:t>
            </w:r>
            <w:r w:rsidR="00102216">
              <w:rPr>
                <w:sz w:val="20"/>
                <w:lang w:val="bg-BG" w:eastAsia="bg-BG"/>
              </w:rPr>
              <w:t xml:space="preserve"> от Протокола за възлагане на дейности по гаранционн</w:t>
            </w:r>
            <w:r w:rsidR="00DE4580">
              <w:rPr>
                <w:sz w:val="20"/>
                <w:lang w:val="bg-BG" w:eastAsia="bg-BG"/>
              </w:rPr>
              <w:t>о</w:t>
            </w:r>
            <w:r w:rsidR="00102216">
              <w:rPr>
                <w:sz w:val="20"/>
                <w:lang w:val="bg-BG" w:eastAsia="bg-BG"/>
              </w:rPr>
              <w:t xml:space="preserve"> обслужване </w:t>
            </w:r>
            <w:r>
              <w:rPr>
                <w:sz w:val="20"/>
                <w:lang w:val="bg-BG" w:eastAsia="bg-BG"/>
              </w:rPr>
              <w:t xml:space="preserve"> / </w:t>
            </w:r>
            <w:r>
              <w:rPr>
                <w:sz w:val="20"/>
                <w:lang w:val="en-GB" w:eastAsia="bg-BG"/>
              </w:rPr>
              <w:t>Art</w:t>
            </w:r>
            <w:r w:rsidRPr="00285A1E">
              <w:rPr>
                <w:sz w:val="20"/>
                <w:lang w:val="bg-BG" w:eastAsia="bg-BG"/>
              </w:rPr>
              <w:t>.</w:t>
            </w:r>
            <w:r w:rsidR="00102216" w:rsidRPr="00285A1E">
              <w:rPr>
                <w:sz w:val="20"/>
                <w:lang w:val="bg-BG" w:eastAsia="bg-BG"/>
              </w:rPr>
              <w:t xml:space="preserve">3 </w:t>
            </w:r>
            <w:r w:rsidR="00285A1E">
              <w:rPr>
                <w:sz w:val="20"/>
                <w:lang w:val="de-AT" w:eastAsia="bg-BG"/>
              </w:rPr>
              <w:t>des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Beauftragungsprotokoll</w:t>
            </w:r>
            <w:r w:rsidR="00285A1E">
              <w:rPr>
                <w:sz w:val="20"/>
                <w:lang w:eastAsia="bg-BG"/>
              </w:rPr>
              <w:t>s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f</w:t>
            </w:r>
            <w:r w:rsidR="00285A1E" w:rsidRPr="00285A1E">
              <w:rPr>
                <w:sz w:val="20"/>
                <w:lang w:val="bg-BG" w:eastAsia="bg-BG"/>
              </w:rPr>
              <w:t>ü</w:t>
            </w:r>
            <w:r w:rsidR="00285A1E" w:rsidRPr="00285A1E">
              <w:rPr>
                <w:sz w:val="20"/>
                <w:lang w:eastAsia="bg-BG"/>
              </w:rPr>
              <w:t>r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Wartungsleistungen</w:t>
            </w:r>
          </w:p>
        </w:tc>
        <w:tc>
          <w:tcPr>
            <w:tcW w:w="2891" w:type="dxa"/>
          </w:tcPr>
          <w:p w14:paraId="3A4EF7CA" w14:textId="77777777" w:rsidR="00401029" w:rsidRPr="002035C5" w:rsidRDefault="00401029" w:rsidP="008534E1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  <w:tr w:rsidR="00401029" w:rsidRPr="007B5252" w14:paraId="4A4BCD96" w14:textId="77777777" w:rsidTr="00401029">
        <w:trPr>
          <w:trHeight w:val="284"/>
        </w:trPr>
        <w:tc>
          <w:tcPr>
            <w:tcW w:w="7792" w:type="dxa"/>
          </w:tcPr>
          <w:p w14:paraId="314E34C3" w14:textId="44DB56F2" w:rsidR="00401029" w:rsidRPr="00285A1E" w:rsidRDefault="00401029" w:rsidP="008534E1">
            <w:pPr>
              <w:spacing w:before="40" w:after="0"/>
              <w:ind w:left="0"/>
              <w:rPr>
                <w:rFonts w:cs="Arial"/>
                <w:sz w:val="20"/>
                <w:lang w:val="bg-BG" w:eastAsia="bg-BG"/>
              </w:rPr>
            </w:pPr>
          </w:p>
        </w:tc>
        <w:tc>
          <w:tcPr>
            <w:tcW w:w="2381" w:type="dxa"/>
          </w:tcPr>
          <w:p w14:paraId="204AF5C8" w14:textId="4E877A7C" w:rsidR="00401029" w:rsidRPr="00DE4580" w:rsidRDefault="00401029" w:rsidP="008534E1">
            <w:pPr>
              <w:pStyle w:val="tabel-Standard"/>
              <w:ind w:left="0"/>
              <w:rPr>
                <w:sz w:val="20"/>
                <w:lang w:val="bg-BG" w:eastAsia="bg-BG"/>
              </w:rPr>
            </w:pPr>
          </w:p>
        </w:tc>
        <w:tc>
          <w:tcPr>
            <w:tcW w:w="2891" w:type="dxa"/>
          </w:tcPr>
          <w:p w14:paraId="76C3C46F" w14:textId="77777777" w:rsidR="00401029" w:rsidRPr="002035C5" w:rsidRDefault="00401029" w:rsidP="008534E1">
            <w:pPr>
              <w:spacing w:before="40" w:after="0"/>
              <w:ind w:left="0"/>
              <w:jc w:val="center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  <w:tr w:rsidR="00401029" w:rsidRPr="007B5252" w14:paraId="5F5302D4" w14:textId="77777777" w:rsidTr="00401029">
        <w:trPr>
          <w:trHeight w:val="284"/>
        </w:trPr>
        <w:tc>
          <w:tcPr>
            <w:tcW w:w="7792" w:type="dxa"/>
          </w:tcPr>
          <w:p w14:paraId="591AD7F8" w14:textId="4C5A56DE" w:rsidR="00401029" w:rsidRPr="00EB19E6" w:rsidRDefault="00401029" w:rsidP="00DE4580">
            <w:pPr>
              <w:spacing w:before="40" w:after="0"/>
              <w:ind w:left="0"/>
              <w:jc w:val="both"/>
              <w:rPr>
                <w:rFonts w:cs="Arial"/>
                <w:sz w:val="20"/>
                <w:lang w:val="bg-BG" w:eastAsia="bg-BG"/>
              </w:rPr>
            </w:pPr>
            <w:r w:rsidRPr="00710B25">
              <w:rPr>
                <w:rFonts w:cs="Arial"/>
                <w:sz w:val="20"/>
                <w:lang w:val="bg-BG" w:eastAsia="bg-BG"/>
              </w:rPr>
              <w:t>Срок за отстраняване на дефект и/или авария и възстановяване на функционалност на Обекта по време на действие на гаранцион</w:t>
            </w:r>
            <w:r w:rsidR="00102216">
              <w:rPr>
                <w:rFonts w:cs="Arial"/>
                <w:sz w:val="20"/>
                <w:lang w:val="bg-BG" w:eastAsia="bg-BG"/>
              </w:rPr>
              <w:t>н</w:t>
            </w:r>
            <w:r w:rsidR="00D33557">
              <w:rPr>
                <w:rFonts w:cs="Arial"/>
                <w:sz w:val="20"/>
                <w:lang w:val="bg-BG" w:eastAsia="bg-BG"/>
              </w:rPr>
              <w:t>ата поддръжка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/ </w:t>
            </w:r>
            <w:r w:rsidR="00C804FC" w:rsidRPr="0067097D">
              <w:rPr>
                <w:rFonts w:cs="Arial"/>
                <w:sz w:val="20"/>
                <w:lang w:eastAsia="bg-BG"/>
              </w:rPr>
              <w:t>Die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Frist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f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>ü</w:t>
            </w:r>
            <w:r w:rsidR="00C804FC" w:rsidRPr="0067097D">
              <w:rPr>
                <w:rFonts w:cs="Arial"/>
                <w:sz w:val="20"/>
                <w:lang w:eastAsia="bg-BG"/>
              </w:rPr>
              <w:t>r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Behebung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des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Mangels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und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>/</w:t>
            </w:r>
            <w:r w:rsidR="00C804FC" w:rsidRPr="0067097D">
              <w:rPr>
                <w:rFonts w:cs="Arial"/>
                <w:sz w:val="20"/>
                <w:lang w:eastAsia="bg-BG"/>
              </w:rPr>
              <w:t>oder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des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Notfalls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und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Wiederherstellung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der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proofErr w:type="spellStart"/>
            <w:r w:rsidR="00C804FC" w:rsidRPr="0067097D">
              <w:rPr>
                <w:rFonts w:cs="Arial"/>
                <w:sz w:val="20"/>
                <w:lang w:eastAsia="bg-BG"/>
              </w:rPr>
              <w:t>Funktionsf</w:t>
            </w:r>
            <w:proofErr w:type="spellEnd"/>
            <w:r w:rsidR="00C804FC" w:rsidRPr="00DE4580">
              <w:rPr>
                <w:rFonts w:cs="Arial"/>
                <w:sz w:val="20"/>
                <w:lang w:val="bg-BG" w:eastAsia="bg-BG"/>
              </w:rPr>
              <w:t>ä</w:t>
            </w:r>
            <w:proofErr w:type="spellStart"/>
            <w:r w:rsidR="00C804FC" w:rsidRPr="0067097D">
              <w:rPr>
                <w:rFonts w:cs="Arial"/>
                <w:sz w:val="20"/>
                <w:lang w:eastAsia="bg-BG"/>
              </w:rPr>
              <w:t>higkeit</w:t>
            </w:r>
            <w:proofErr w:type="spellEnd"/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des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Objekts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w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>ä</w:t>
            </w:r>
            <w:proofErr w:type="spellStart"/>
            <w:r w:rsidR="00C804FC" w:rsidRPr="0067097D">
              <w:rPr>
                <w:rFonts w:cs="Arial"/>
                <w:sz w:val="20"/>
                <w:lang w:eastAsia="bg-BG"/>
              </w:rPr>
              <w:t>hrend</w:t>
            </w:r>
            <w:proofErr w:type="spellEnd"/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C804FC" w:rsidRPr="0067097D">
              <w:rPr>
                <w:rFonts w:cs="Arial"/>
                <w:sz w:val="20"/>
                <w:lang w:eastAsia="bg-BG"/>
              </w:rPr>
              <w:t>der</w:t>
            </w:r>
            <w:r w:rsidR="00C804FC" w:rsidRPr="00DE4580">
              <w:rPr>
                <w:rFonts w:cs="Arial"/>
                <w:sz w:val="20"/>
                <w:lang w:val="bg-BG" w:eastAsia="bg-BG"/>
              </w:rPr>
              <w:t xml:space="preserve"> </w:t>
            </w:r>
            <w:r w:rsidR="00EB19E6">
              <w:rPr>
                <w:rFonts w:cs="Arial"/>
                <w:sz w:val="20"/>
                <w:lang w:val="de-AT" w:eastAsia="bg-BG"/>
              </w:rPr>
              <w:t>Wartungsfrist</w:t>
            </w:r>
            <w:r w:rsidR="00EB19E6" w:rsidRPr="00EB19E6">
              <w:rPr>
                <w:rFonts w:cs="Arial"/>
                <w:sz w:val="20"/>
                <w:lang w:val="bg-BG" w:eastAsia="bg-BG"/>
              </w:rPr>
              <w:t>.</w:t>
            </w:r>
            <w:bookmarkStart w:id="0" w:name="_GoBack"/>
            <w:bookmarkEnd w:id="0"/>
          </w:p>
        </w:tc>
        <w:tc>
          <w:tcPr>
            <w:tcW w:w="2381" w:type="dxa"/>
          </w:tcPr>
          <w:p w14:paraId="75DC352F" w14:textId="3A174112" w:rsidR="00401029" w:rsidRPr="00DE4580" w:rsidRDefault="00C804FC" w:rsidP="008534E1">
            <w:pPr>
              <w:pStyle w:val="tabel-Standard"/>
              <w:ind w:left="0"/>
              <w:rPr>
                <w:sz w:val="20"/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 xml:space="preserve">Чл. </w:t>
            </w:r>
            <w:r w:rsidR="00D33557" w:rsidRPr="00D33557">
              <w:rPr>
                <w:sz w:val="20"/>
                <w:lang w:val="bg-BG" w:eastAsia="bg-BG"/>
              </w:rPr>
              <w:t>12</w:t>
            </w:r>
            <w:r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val="bg-BG" w:eastAsia="bg-BG"/>
              </w:rPr>
              <w:t>от Протокола за възлагане на дейности по гаранционн</w:t>
            </w:r>
            <w:r w:rsidR="00DE4580">
              <w:rPr>
                <w:sz w:val="20"/>
                <w:lang w:val="bg-BG" w:eastAsia="bg-BG"/>
              </w:rPr>
              <w:t>о</w:t>
            </w:r>
            <w:r w:rsidR="00285A1E" w:rsidRPr="00285A1E">
              <w:rPr>
                <w:sz w:val="20"/>
                <w:lang w:val="bg-BG" w:eastAsia="bg-BG"/>
              </w:rPr>
              <w:t xml:space="preserve"> обслужване </w:t>
            </w:r>
            <w:r>
              <w:rPr>
                <w:sz w:val="20"/>
                <w:lang w:val="bg-BG" w:eastAsia="bg-BG"/>
              </w:rPr>
              <w:t xml:space="preserve">/ </w:t>
            </w:r>
            <w:r w:rsidRPr="00285A1E">
              <w:rPr>
                <w:sz w:val="20"/>
                <w:lang w:eastAsia="bg-BG"/>
              </w:rPr>
              <w:t>Art</w:t>
            </w:r>
            <w:r w:rsidRPr="00DE4580">
              <w:rPr>
                <w:sz w:val="20"/>
                <w:lang w:val="bg-BG" w:eastAsia="bg-BG"/>
              </w:rPr>
              <w:t xml:space="preserve">. </w:t>
            </w:r>
            <w:r w:rsidR="00285A1E" w:rsidRPr="00DE4580">
              <w:rPr>
                <w:sz w:val="20"/>
                <w:lang w:val="bg-BG" w:eastAsia="bg-BG"/>
              </w:rPr>
              <w:t>4</w:t>
            </w:r>
            <w:r w:rsidRPr="00DE4580">
              <w:rPr>
                <w:sz w:val="20"/>
                <w:lang w:val="bg-BG" w:eastAsia="bg-BG"/>
              </w:rPr>
              <w:t>,</w:t>
            </w:r>
            <w:r w:rsidR="00285A1E" w:rsidRPr="00DE4580">
              <w:rPr>
                <w:rFonts w:cs="Times New Roman"/>
                <w:noProof w:val="0"/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val="de-AT" w:eastAsia="bg-BG"/>
              </w:rPr>
              <w:t>des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Beauftragungsprotokolls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f</w:t>
            </w:r>
            <w:r w:rsidR="00285A1E" w:rsidRPr="00285A1E">
              <w:rPr>
                <w:sz w:val="20"/>
                <w:lang w:val="bg-BG" w:eastAsia="bg-BG"/>
              </w:rPr>
              <w:t>ü</w:t>
            </w:r>
            <w:r w:rsidR="00285A1E" w:rsidRPr="00285A1E">
              <w:rPr>
                <w:sz w:val="20"/>
                <w:lang w:eastAsia="bg-BG"/>
              </w:rPr>
              <w:t>r</w:t>
            </w:r>
            <w:r w:rsidR="00285A1E" w:rsidRPr="00285A1E">
              <w:rPr>
                <w:sz w:val="20"/>
                <w:lang w:val="bg-BG" w:eastAsia="bg-BG"/>
              </w:rPr>
              <w:t xml:space="preserve"> </w:t>
            </w:r>
            <w:r w:rsidR="00285A1E" w:rsidRPr="00285A1E">
              <w:rPr>
                <w:sz w:val="20"/>
                <w:lang w:eastAsia="bg-BG"/>
              </w:rPr>
              <w:t>Wartungsleistungen</w:t>
            </w:r>
          </w:p>
        </w:tc>
        <w:tc>
          <w:tcPr>
            <w:tcW w:w="2891" w:type="dxa"/>
          </w:tcPr>
          <w:p w14:paraId="1BF14217" w14:textId="77777777" w:rsidR="00401029" w:rsidRPr="002035C5" w:rsidRDefault="00401029" w:rsidP="008534E1">
            <w:pPr>
              <w:keepNext/>
              <w:spacing w:before="40" w:after="0"/>
              <w:ind w:left="0"/>
              <w:jc w:val="center"/>
              <w:outlineLvl w:val="0"/>
              <w:rPr>
                <w:rFonts w:cs="Arial"/>
                <w:sz w:val="20"/>
                <w:highlight w:val="cyan"/>
                <w:lang w:val="bg-BG" w:eastAsia="bg-BG"/>
              </w:rPr>
            </w:pPr>
          </w:p>
        </w:tc>
      </w:tr>
    </w:tbl>
    <w:p w14:paraId="256DF925" w14:textId="06FBD93C" w:rsidR="00F07822" w:rsidRPr="00DE4580" w:rsidRDefault="00F07822" w:rsidP="00F07822">
      <w:pPr>
        <w:spacing w:line="276" w:lineRule="auto"/>
        <w:jc w:val="center"/>
        <w:rPr>
          <w:rFonts w:cs="Arial"/>
          <w:sz w:val="20"/>
          <w:lang w:val="bg-BG"/>
        </w:rPr>
      </w:pPr>
    </w:p>
    <w:p w14:paraId="06C98FA4" w14:textId="77777777" w:rsidR="00F07822" w:rsidRPr="00DE4580" w:rsidRDefault="00F07822" w:rsidP="00F07822">
      <w:pPr>
        <w:spacing w:line="276" w:lineRule="auto"/>
        <w:jc w:val="center"/>
        <w:rPr>
          <w:rFonts w:cs="Arial"/>
          <w:sz w:val="20"/>
          <w:lang w:val="bg-BG"/>
        </w:rPr>
      </w:pPr>
    </w:p>
    <w:p w14:paraId="7B8A7BA5" w14:textId="77777777" w:rsidR="005241F0" w:rsidRPr="00DE4580" w:rsidRDefault="005241F0">
      <w:pPr>
        <w:spacing w:after="0"/>
        <w:ind w:left="0"/>
        <w:rPr>
          <w:rFonts w:cs="Arial"/>
          <w:sz w:val="20"/>
          <w:lang w:val="bg-BG"/>
        </w:rPr>
      </w:pPr>
      <w:r w:rsidRPr="00DE4580">
        <w:rPr>
          <w:rFonts w:cs="Arial"/>
          <w:sz w:val="20"/>
          <w:lang w:val="bg-BG"/>
        </w:rPr>
        <w:br w:type="page"/>
      </w:r>
    </w:p>
    <w:p w14:paraId="0AB66626" w14:textId="25A24138" w:rsidR="002C28FF" w:rsidRDefault="009D36E3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 w:rsidRPr="002C28FF">
        <w:rPr>
          <w:sz w:val="20"/>
          <w:lang w:val="bg-BG" w:eastAsia="de-DE"/>
        </w:rPr>
        <w:lastRenderedPageBreak/>
        <w:t xml:space="preserve">Предлаганите от участника дейности трябва изцяло да отговарят на изброените по-горе минимални изисквания на Възложителя. </w:t>
      </w:r>
      <w:r w:rsidRPr="00D73A34">
        <w:rPr>
          <w:b/>
          <w:sz w:val="20"/>
          <w:lang w:val="bg-BG" w:eastAsia="de-DE"/>
        </w:rPr>
        <w:t>За изпълнение на минималните изисквания на Възложителя към техническото предложение, се счита положителен отговор "Да" на съответните отделни точки, респективно въвеждането на изисканите параметри на предлаганите дейности, както и описание на марката, типа и вида на материалите, които ще използват, където е приложимо, които са част от документа Технически спецификации.</w:t>
      </w:r>
      <w:r w:rsidRPr="002C28FF">
        <w:rPr>
          <w:sz w:val="20"/>
          <w:lang w:val="bg-BG" w:eastAsia="de-DE"/>
        </w:rPr>
        <w:t xml:space="preserve"> Участникът има право да приложи и допълнителни документи по негова преценка.</w:t>
      </w:r>
    </w:p>
    <w:p w14:paraId="0DD6D65E" w14:textId="77777777" w:rsidR="0067097D" w:rsidRDefault="009D36E3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 w:rsidRPr="002C28FF">
        <w:rPr>
          <w:sz w:val="20"/>
          <w:lang w:val="bg-BG" w:eastAsia="de-DE"/>
        </w:rPr>
        <w:t xml:space="preserve">Декларирам, че сме запознати с условията за участие в обявената от Вас процедура на договаряне с предварителна покана за участие. </w:t>
      </w:r>
    </w:p>
    <w:p w14:paraId="1279875D" w14:textId="77BFA2D6" w:rsidR="002C28FF" w:rsidRDefault="009D36E3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 w:rsidRPr="002C28FF">
        <w:rPr>
          <w:sz w:val="20"/>
          <w:lang w:val="bg-BG" w:eastAsia="de-DE"/>
        </w:rPr>
        <w:t xml:space="preserve">Декларираме, че сме запознати с и приемаме клаузите на приложения проект на договор, включително с приложенията към него, като приемаме ако бъдем определени за изпълнител, да сключим договор в законоустановения срок. </w:t>
      </w:r>
    </w:p>
    <w:p w14:paraId="5B4AC02B" w14:textId="7C08CBDD" w:rsidR="002C28FF" w:rsidRDefault="009D36E3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 w:rsidRPr="002C28FF">
        <w:rPr>
          <w:sz w:val="20"/>
          <w:lang w:val="bg-BG" w:eastAsia="de-DE"/>
        </w:rPr>
        <w:t xml:space="preserve">Съгласни сме да се придържаме към направеното техническо предложение и оферта за срок от </w:t>
      </w:r>
      <w:r w:rsidRPr="00802419">
        <w:rPr>
          <w:sz w:val="20"/>
          <w:lang w:val="bg-BG" w:eastAsia="de-DE"/>
        </w:rPr>
        <w:t>....... дни</w:t>
      </w:r>
      <w:r w:rsidRPr="002C28FF">
        <w:rPr>
          <w:sz w:val="20"/>
          <w:lang w:val="bg-BG" w:eastAsia="de-DE"/>
        </w:rPr>
        <w:t xml:space="preserve"> от датата, която е посочена в поканата за предоставяне на оферта и участие в преговори. </w:t>
      </w:r>
    </w:p>
    <w:p w14:paraId="5DBB131A" w14:textId="77777777" w:rsidR="009D36E3" w:rsidRDefault="009D36E3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 w:rsidRPr="002C28FF">
        <w:rPr>
          <w:sz w:val="20"/>
          <w:lang w:val="bg-BG" w:eastAsia="de-DE"/>
        </w:rPr>
        <w:t xml:space="preserve"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приложимо.  </w:t>
      </w:r>
    </w:p>
    <w:p w14:paraId="6CD8B258" w14:textId="77777777" w:rsidR="00F52221" w:rsidRPr="00F52221" w:rsidRDefault="00F52221" w:rsidP="00F52221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eastAsia="de-DE"/>
        </w:rPr>
      </w:pPr>
      <w:r w:rsidRPr="00F52221">
        <w:rPr>
          <w:sz w:val="20"/>
          <w:lang w:eastAsia="de-DE"/>
        </w:rPr>
        <w:t xml:space="preserve">Die vom Teilnehmer angebotenen </w:t>
      </w:r>
      <w:r>
        <w:rPr>
          <w:sz w:val="20"/>
          <w:lang w:eastAsia="de-DE"/>
        </w:rPr>
        <w:t>Arbeiten</w:t>
      </w:r>
      <w:r w:rsidRPr="00F52221">
        <w:rPr>
          <w:sz w:val="20"/>
          <w:lang w:eastAsia="de-DE"/>
        </w:rPr>
        <w:t xml:space="preserve"> müssen die oben genannten Mindestanforderungen des Auftraggebers vollständig erfüllen. </w:t>
      </w:r>
      <w:r w:rsidRPr="00451E9B">
        <w:rPr>
          <w:b/>
          <w:sz w:val="20"/>
          <w:lang w:eastAsia="de-DE"/>
        </w:rPr>
        <w:t xml:space="preserve">Zur Erfüllung der Mindestanforderungen des Auftraggebers zum technischen Angebot ist die positive Antwort "Ja" auf die jeweiligen Punkte zu berücksichtigen bzw. die </w:t>
      </w:r>
      <w:r w:rsidR="00ED3D38" w:rsidRPr="00451E9B">
        <w:rPr>
          <w:b/>
          <w:sz w:val="20"/>
          <w:lang w:eastAsia="de-DE"/>
        </w:rPr>
        <w:t>Angabe</w:t>
      </w:r>
      <w:r w:rsidRPr="00451E9B">
        <w:rPr>
          <w:b/>
          <w:sz w:val="20"/>
          <w:lang w:eastAsia="de-DE"/>
        </w:rPr>
        <w:t xml:space="preserve"> der erforderlichen Parameter der vorgeschlagenen Tätigkeiten sowie eine Beschreibung </w:t>
      </w:r>
      <w:r w:rsidR="00ED3D38" w:rsidRPr="00451E9B">
        <w:rPr>
          <w:b/>
          <w:sz w:val="20"/>
          <w:lang w:eastAsia="de-DE"/>
        </w:rPr>
        <w:t>der</w:t>
      </w:r>
      <w:r w:rsidRPr="00451E9B">
        <w:rPr>
          <w:b/>
          <w:sz w:val="20"/>
          <w:lang w:eastAsia="de-DE"/>
        </w:rPr>
        <w:t xml:space="preserve"> Marke, </w:t>
      </w:r>
      <w:r w:rsidR="00ED3D38" w:rsidRPr="00451E9B">
        <w:rPr>
          <w:b/>
          <w:sz w:val="20"/>
          <w:lang w:eastAsia="de-DE"/>
        </w:rPr>
        <w:t>des Typs</w:t>
      </w:r>
      <w:r w:rsidRPr="00451E9B">
        <w:rPr>
          <w:b/>
          <w:sz w:val="20"/>
          <w:lang w:eastAsia="de-DE"/>
        </w:rPr>
        <w:t xml:space="preserve"> und</w:t>
      </w:r>
      <w:r w:rsidR="00ED3D38" w:rsidRPr="00451E9B">
        <w:rPr>
          <w:b/>
          <w:sz w:val="20"/>
          <w:lang w:eastAsia="de-DE"/>
        </w:rPr>
        <w:t xml:space="preserve"> der</w:t>
      </w:r>
      <w:r w:rsidRPr="00451E9B">
        <w:rPr>
          <w:b/>
          <w:sz w:val="20"/>
          <w:lang w:eastAsia="de-DE"/>
        </w:rPr>
        <w:t xml:space="preserve"> Art der Materialien, die gegebenenfalls verwenden</w:t>
      </w:r>
      <w:r w:rsidR="009640F7" w:rsidRPr="00451E9B">
        <w:rPr>
          <w:b/>
          <w:sz w:val="20"/>
          <w:lang w:eastAsia="de-DE"/>
        </w:rPr>
        <w:t xml:space="preserve"> werden</w:t>
      </w:r>
      <w:r w:rsidRPr="00451E9B">
        <w:rPr>
          <w:b/>
          <w:sz w:val="20"/>
          <w:lang w:eastAsia="de-DE"/>
        </w:rPr>
        <w:t>,</w:t>
      </w:r>
      <w:r w:rsidR="009640F7" w:rsidRPr="00451E9B">
        <w:rPr>
          <w:b/>
          <w:sz w:val="20"/>
          <w:lang w:eastAsia="de-DE"/>
        </w:rPr>
        <w:t xml:space="preserve"> vorzusehen,</w:t>
      </w:r>
      <w:r w:rsidRPr="00451E9B">
        <w:rPr>
          <w:b/>
          <w:sz w:val="20"/>
          <w:lang w:eastAsia="de-DE"/>
        </w:rPr>
        <w:t xml:space="preserve"> die</w:t>
      </w:r>
      <w:r w:rsidR="009640F7" w:rsidRPr="00451E9B">
        <w:rPr>
          <w:b/>
          <w:sz w:val="20"/>
          <w:lang w:eastAsia="de-DE"/>
        </w:rPr>
        <w:t xml:space="preserve"> ein</w:t>
      </w:r>
      <w:r w:rsidRPr="00451E9B">
        <w:rPr>
          <w:b/>
          <w:sz w:val="20"/>
          <w:lang w:eastAsia="de-DE"/>
        </w:rPr>
        <w:t xml:space="preserve"> Teil der Technischen Spezifikationen sind.</w:t>
      </w:r>
      <w:r w:rsidRPr="00F52221">
        <w:rPr>
          <w:sz w:val="20"/>
          <w:lang w:eastAsia="de-DE"/>
        </w:rPr>
        <w:t xml:space="preserve"> Der Teilnehmer hat das Recht, nach seinem Ermessen zusätzliche Unterlagen beizufügen.</w:t>
      </w:r>
    </w:p>
    <w:p w14:paraId="503EDB5F" w14:textId="77777777" w:rsidR="00F52221" w:rsidRPr="00F52221" w:rsidRDefault="00F52221" w:rsidP="00F52221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eastAsia="de-DE"/>
        </w:rPr>
      </w:pPr>
      <w:r w:rsidRPr="00F52221">
        <w:rPr>
          <w:sz w:val="20"/>
          <w:lang w:eastAsia="de-DE"/>
        </w:rPr>
        <w:t xml:space="preserve">Ich erkläre hiermit, dass uns die Bedingungen für die Teilnahme am Verhandlungsverfahren </w:t>
      </w:r>
      <w:proofErr w:type="gramStart"/>
      <w:r w:rsidR="00862E92">
        <w:rPr>
          <w:sz w:val="20"/>
          <w:lang w:eastAsia="de-DE"/>
        </w:rPr>
        <w:t xml:space="preserve">mit </w:t>
      </w:r>
      <w:r w:rsidRPr="00F52221">
        <w:rPr>
          <w:sz w:val="20"/>
          <w:lang w:eastAsia="de-DE"/>
        </w:rPr>
        <w:t>vorherigen Einladung</w:t>
      </w:r>
      <w:proofErr w:type="gramEnd"/>
      <w:r w:rsidRPr="00F52221">
        <w:rPr>
          <w:sz w:val="20"/>
          <w:lang w:eastAsia="de-DE"/>
        </w:rPr>
        <w:t xml:space="preserve"> zur Teilnahme bekannt sind. Wir erklären, dass wir die Bedingungen des beigefügten Vertragsentwurfs, einschließlich der Anhänge, kennen und akzeptieren, indem wir, wenn wir als Auftragnehmer </w:t>
      </w:r>
      <w:r w:rsidR="002F20DC">
        <w:rPr>
          <w:sz w:val="20"/>
          <w:lang w:eastAsia="de-DE"/>
        </w:rPr>
        <w:t>gewählt</w:t>
      </w:r>
      <w:r w:rsidRPr="00F52221">
        <w:rPr>
          <w:sz w:val="20"/>
          <w:lang w:eastAsia="de-DE"/>
        </w:rPr>
        <w:t xml:space="preserve"> werden, innerhalb der gesetzlichen Frist einen Vertrag </w:t>
      </w:r>
      <w:r w:rsidR="002F20DC">
        <w:rPr>
          <w:sz w:val="20"/>
          <w:lang w:eastAsia="de-DE"/>
        </w:rPr>
        <w:t>abzuschließen</w:t>
      </w:r>
      <w:r w:rsidRPr="00F52221">
        <w:rPr>
          <w:sz w:val="20"/>
          <w:lang w:eastAsia="de-DE"/>
        </w:rPr>
        <w:t>.</w:t>
      </w:r>
    </w:p>
    <w:p w14:paraId="167299AA" w14:textId="77777777" w:rsidR="00F52221" w:rsidRPr="00F52221" w:rsidRDefault="00F52221" w:rsidP="00F52221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eastAsia="de-DE"/>
        </w:rPr>
      </w:pPr>
      <w:r w:rsidRPr="00F52221">
        <w:rPr>
          <w:sz w:val="20"/>
          <w:lang w:eastAsia="de-DE"/>
        </w:rPr>
        <w:t xml:space="preserve">Wir verpflichten uns, das technische Angebot und </w:t>
      </w:r>
      <w:r w:rsidR="002F20DC">
        <w:rPr>
          <w:sz w:val="20"/>
          <w:lang w:eastAsia="de-DE"/>
        </w:rPr>
        <w:t>unsere Offerte</w:t>
      </w:r>
      <w:r w:rsidRPr="00F52221">
        <w:rPr>
          <w:sz w:val="20"/>
          <w:lang w:eastAsia="de-DE"/>
        </w:rPr>
        <w:t xml:space="preserve"> für einen Zeitraum von ....... Tagen ab dem in der </w:t>
      </w:r>
      <w:r w:rsidR="00F1256E">
        <w:rPr>
          <w:sz w:val="20"/>
          <w:lang w:eastAsia="de-DE"/>
        </w:rPr>
        <w:t xml:space="preserve">Einladung </w:t>
      </w:r>
      <w:r w:rsidRPr="00F52221">
        <w:rPr>
          <w:sz w:val="20"/>
          <w:lang w:eastAsia="de-DE"/>
        </w:rPr>
        <w:t xml:space="preserve">zur </w:t>
      </w:r>
      <w:r w:rsidR="00F1256E">
        <w:rPr>
          <w:sz w:val="20"/>
          <w:lang w:eastAsia="de-DE"/>
        </w:rPr>
        <w:t>Angebotslegung</w:t>
      </w:r>
      <w:r w:rsidRPr="00F52221">
        <w:rPr>
          <w:sz w:val="20"/>
          <w:lang w:eastAsia="de-DE"/>
        </w:rPr>
        <w:t xml:space="preserve"> und Teilnahme an Verhandlungen angegebenen Datum einzuhalten.</w:t>
      </w:r>
    </w:p>
    <w:p w14:paraId="457DD38B" w14:textId="77777777" w:rsidR="00F52221" w:rsidRPr="00F52221" w:rsidRDefault="00F52221" w:rsidP="00F52221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eastAsia="de-DE"/>
        </w:rPr>
      </w:pPr>
      <w:r w:rsidRPr="00F52221">
        <w:rPr>
          <w:sz w:val="20"/>
          <w:lang w:eastAsia="de-DE"/>
        </w:rPr>
        <w:t xml:space="preserve">Wir erklären hiermit, dass bei der Erstellung des Angebotes, soweit anwendbar, die Pflichten zur Steuer- und Sozialversicherung, zum Umweltschutz, zum Arbeitsschutz und </w:t>
      </w:r>
      <w:proofErr w:type="gramStart"/>
      <w:r w:rsidRPr="00F52221">
        <w:rPr>
          <w:sz w:val="20"/>
          <w:lang w:eastAsia="de-DE"/>
        </w:rPr>
        <w:t>zur Arbeitsbedingungen</w:t>
      </w:r>
      <w:proofErr w:type="gramEnd"/>
      <w:r w:rsidRPr="00F52221">
        <w:rPr>
          <w:sz w:val="20"/>
          <w:lang w:eastAsia="de-DE"/>
        </w:rPr>
        <w:t xml:space="preserve"> berücksichtigt werden.</w:t>
      </w:r>
    </w:p>
    <w:p w14:paraId="07294B99" w14:textId="77777777" w:rsidR="002C28FF" w:rsidRDefault="002C28FF" w:rsidP="002C28FF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</w:p>
    <w:p w14:paraId="5645E6BA" w14:textId="77777777" w:rsidR="002C28FF" w:rsidRDefault="002C28FF" w:rsidP="005241F0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>
        <w:rPr>
          <w:sz w:val="20"/>
          <w:lang w:val="bg-BG" w:eastAsia="de-DE"/>
        </w:rPr>
        <w:t>Име на участника</w:t>
      </w:r>
      <w:r w:rsidRPr="00DE4580">
        <w:rPr>
          <w:sz w:val="20"/>
          <w:lang w:val="bg-BG" w:eastAsia="de-DE"/>
        </w:rPr>
        <w:t>/</w:t>
      </w:r>
      <w:r w:rsidR="002F20DC" w:rsidRPr="00784482">
        <w:rPr>
          <w:sz w:val="20"/>
          <w:lang w:eastAsia="de-DE"/>
        </w:rPr>
        <w:t>Name</w:t>
      </w:r>
      <w:r w:rsidR="002F20DC" w:rsidRPr="00DE4580">
        <w:rPr>
          <w:sz w:val="20"/>
          <w:lang w:val="bg-BG" w:eastAsia="de-DE"/>
        </w:rPr>
        <w:t xml:space="preserve"> </w:t>
      </w:r>
      <w:r w:rsidR="002F20DC" w:rsidRPr="00784482">
        <w:rPr>
          <w:sz w:val="20"/>
          <w:lang w:eastAsia="de-DE"/>
        </w:rPr>
        <w:t>des</w:t>
      </w:r>
      <w:r w:rsidR="002F20DC" w:rsidRPr="00DE4580">
        <w:rPr>
          <w:sz w:val="20"/>
          <w:lang w:val="bg-BG" w:eastAsia="de-DE"/>
        </w:rPr>
        <w:t xml:space="preserve"> </w:t>
      </w:r>
      <w:r w:rsidR="002F20DC" w:rsidRPr="00784482">
        <w:rPr>
          <w:sz w:val="20"/>
          <w:lang w:eastAsia="de-DE"/>
        </w:rPr>
        <w:t>Teilnehmers</w:t>
      </w:r>
      <w:r>
        <w:rPr>
          <w:sz w:val="20"/>
          <w:lang w:val="bg-BG" w:eastAsia="de-DE"/>
        </w:rPr>
        <w:t>:</w:t>
      </w:r>
    </w:p>
    <w:p w14:paraId="52B1459C" w14:textId="77777777" w:rsidR="0058040C" w:rsidRDefault="0058040C" w:rsidP="005241F0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</w:p>
    <w:p w14:paraId="75C85BEB" w14:textId="77777777" w:rsidR="002C28FF" w:rsidRDefault="002C28FF" w:rsidP="005241F0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>
        <w:rPr>
          <w:sz w:val="20"/>
          <w:lang w:val="bg-BG" w:eastAsia="de-DE"/>
        </w:rPr>
        <w:t>Правновалиден подпис</w:t>
      </w:r>
      <w:r w:rsidRPr="00DE4580">
        <w:rPr>
          <w:sz w:val="20"/>
          <w:lang w:val="bg-BG" w:eastAsia="de-DE"/>
        </w:rPr>
        <w:t>/</w:t>
      </w:r>
      <w:r w:rsidR="00784482" w:rsidRPr="00784482">
        <w:rPr>
          <w:sz w:val="20"/>
          <w:lang w:eastAsia="de-DE"/>
        </w:rPr>
        <w:t>G</w:t>
      </w:r>
      <w:r w:rsidR="00784482" w:rsidRPr="00DE4580">
        <w:rPr>
          <w:sz w:val="20"/>
          <w:lang w:val="bg-BG" w:eastAsia="de-DE"/>
        </w:rPr>
        <w:t>ü</w:t>
      </w:r>
      <w:proofErr w:type="spellStart"/>
      <w:r w:rsidR="00784482" w:rsidRPr="00784482">
        <w:rPr>
          <w:sz w:val="20"/>
          <w:lang w:eastAsia="de-DE"/>
        </w:rPr>
        <w:t>ltige</w:t>
      </w:r>
      <w:proofErr w:type="spellEnd"/>
      <w:r w:rsidR="00784482" w:rsidRPr="00DE4580">
        <w:rPr>
          <w:sz w:val="20"/>
          <w:lang w:val="bg-BG" w:eastAsia="de-DE"/>
        </w:rPr>
        <w:t xml:space="preserve"> </w:t>
      </w:r>
      <w:r w:rsidR="00784482" w:rsidRPr="00784482">
        <w:rPr>
          <w:sz w:val="20"/>
          <w:lang w:eastAsia="de-DE"/>
        </w:rPr>
        <w:t>U</w:t>
      </w:r>
      <w:r w:rsidR="002F20DC" w:rsidRPr="00784482">
        <w:rPr>
          <w:sz w:val="20"/>
          <w:lang w:eastAsia="de-DE"/>
        </w:rPr>
        <w:t>nterschrift</w:t>
      </w:r>
      <w:r w:rsidR="002F20DC" w:rsidRPr="00DE4580">
        <w:rPr>
          <w:sz w:val="20"/>
          <w:lang w:val="bg-BG" w:eastAsia="de-DE"/>
        </w:rPr>
        <w:t>:</w:t>
      </w:r>
    </w:p>
    <w:p w14:paraId="227B35F1" w14:textId="77777777" w:rsidR="002C28FF" w:rsidRPr="00DE4580" w:rsidRDefault="002C28FF" w:rsidP="005241F0">
      <w:pPr>
        <w:widowControl w:val="0"/>
        <w:tabs>
          <w:tab w:val="left" w:pos="1701"/>
          <w:tab w:val="right" w:pos="9498"/>
        </w:tabs>
        <w:spacing w:before="120" w:line="276" w:lineRule="auto"/>
        <w:ind w:left="0"/>
        <w:jc w:val="both"/>
        <w:rPr>
          <w:sz w:val="20"/>
          <w:lang w:val="bg-BG" w:eastAsia="de-DE"/>
        </w:rPr>
      </w:pPr>
      <w:r>
        <w:rPr>
          <w:sz w:val="20"/>
          <w:lang w:val="bg-BG" w:eastAsia="de-DE"/>
        </w:rPr>
        <w:t>Дата</w:t>
      </w:r>
      <w:r w:rsidRPr="00DE4580">
        <w:rPr>
          <w:sz w:val="20"/>
          <w:lang w:val="bg-BG" w:eastAsia="de-DE"/>
        </w:rPr>
        <w:t>/</w:t>
      </w:r>
      <w:r w:rsidR="002F20DC" w:rsidRPr="00D67EC9">
        <w:rPr>
          <w:sz w:val="20"/>
          <w:lang w:eastAsia="de-DE"/>
        </w:rPr>
        <w:t>Datum</w:t>
      </w:r>
      <w:r w:rsidRPr="00DE4580">
        <w:rPr>
          <w:sz w:val="20"/>
          <w:lang w:val="bg-BG" w:eastAsia="de-DE"/>
        </w:rPr>
        <w:t>:</w:t>
      </w:r>
    </w:p>
    <w:sectPr w:rsidR="002C28FF" w:rsidRPr="00DE4580" w:rsidSect="001E5B34">
      <w:headerReference w:type="default" r:id="rId8"/>
      <w:footerReference w:type="default" r:id="rId9"/>
      <w:pgSz w:w="16840" w:h="11907" w:orient="landscape" w:code="9"/>
      <w:pgMar w:top="720" w:right="1531" w:bottom="992" w:left="1418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2239" w14:textId="77777777" w:rsidR="0068298C" w:rsidRDefault="0068298C">
      <w:r>
        <w:separator/>
      </w:r>
    </w:p>
  </w:endnote>
  <w:endnote w:type="continuationSeparator" w:id="0">
    <w:p w14:paraId="7862D8AE" w14:textId="77777777" w:rsidR="0068298C" w:rsidRDefault="0068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Frutiger Next for EVN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Univers 55"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41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0FE00" w14:textId="77777777" w:rsidR="0068298C" w:rsidRDefault="0068298C">
        <w:pPr>
          <w:pStyle w:val="Footer"/>
          <w:jc w:val="right"/>
        </w:pPr>
        <w:r w:rsidRPr="001E5B34">
          <w:rPr>
            <w:sz w:val="16"/>
            <w:szCs w:val="16"/>
          </w:rPr>
          <w:fldChar w:fldCharType="begin"/>
        </w:r>
        <w:r w:rsidRPr="001E5B34">
          <w:rPr>
            <w:sz w:val="16"/>
            <w:szCs w:val="16"/>
          </w:rPr>
          <w:instrText xml:space="preserve"> PAGE   \* MERGEFORMAT </w:instrText>
        </w:r>
        <w:r w:rsidRPr="001E5B34">
          <w:rPr>
            <w:sz w:val="16"/>
            <w:szCs w:val="16"/>
          </w:rPr>
          <w:fldChar w:fldCharType="separate"/>
        </w:r>
        <w:r w:rsidR="00D319AF">
          <w:rPr>
            <w:noProof/>
            <w:sz w:val="16"/>
            <w:szCs w:val="16"/>
          </w:rPr>
          <w:t>1</w:t>
        </w:r>
        <w:r w:rsidRPr="001E5B34">
          <w:rPr>
            <w:noProof/>
            <w:sz w:val="16"/>
            <w:szCs w:val="16"/>
          </w:rPr>
          <w:fldChar w:fldCharType="end"/>
        </w:r>
      </w:p>
    </w:sdtContent>
  </w:sdt>
  <w:p w14:paraId="34CD0F0E" w14:textId="77777777" w:rsidR="0068298C" w:rsidRDefault="00682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22C34" w14:textId="77777777" w:rsidR="0068298C" w:rsidRDefault="0068298C">
      <w:r>
        <w:separator/>
      </w:r>
    </w:p>
  </w:footnote>
  <w:footnote w:type="continuationSeparator" w:id="0">
    <w:p w14:paraId="086F4669" w14:textId="77777777" w:rsidR="0068298C" w:rsidRDefault="0068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E8AB" w14:textId="77777777" w:rsidR="0068298C" w:rsidRDefault="0068298C" w:rsidP="001E5B34">
    <w:pPr>
      <w:pStyle w:val="Header"/>
      <w:tabs>
        <w:tab w:val="clear" w:pos="4536"/>
        <w:tab w:val="clear" w:pos="9072"/>
        <w:tab w:val="right" w:pos="10207"/>
      </w:tabs>
      <w:ind w:left="11344"/>
      <w:rPr>
        <w:rFonts w:cs="Arial"/>
        <w:noProof/>
        <w:sz w:val="2"/>
      </w:rPr>
    </w:pPr>
    <w:r>
      <w:rPr>
        <w:rFonts w:cs="Arial"/>
        <w:noProof/>
        <w:sz w:val="2"/>
      </w:rPr>
      <w:br/>
    </w:r>
    <w:r>
      <w:rPr>
        <w:noProof/>
        <w:lang w:val="bg-BG" w:eastAsia="bg-BG"/>
      </w:rPr>
      <w:drawing>
        <wp:inline distT="0" distB="0" distL="0" distR="0" wp14:anchorId="0E7DA562" wp14:editId="053E5B93">
          <wp:extent cx="962025" cy="3975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"/>
      </w:rPr>
      <w:br/>
    </w:r>
    <w:r>
      <w:rPr>
        <w:rFonts w:cs="Arial"/>
        <w:noProof/>
        <w:sz w:val="2"/>
      </w:rPr>
      <w:br/>
    </w:r>
    <w:r>
      <w:rPr>
        <w:rFonts w:cs="Arial"/>
        <w:noProof/>
        <w:sz w:val="2"/>
      </w:rPr>
      <w:br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tab/>
    </w:r>
    <w:r>
      <w:rPr>
        <w:rFonts w:cs="Arial"/>
        <w:noProof/>
        <w:sz w:val="2"/>
      </w:rPr>
      <w:br/>
    </w:r>
    <w:r>
      <w:rPr>
        <w:rFonts w:cs="Arial"/>
        <w:noProof/>
        <w:sz w:val="2"/>
      </w:rPr>
      <w:br/>
    </w:r>
    <w:r>
      <w:rPr>
        <w:rFonts w:cs="Arial"/>
        <w:noProof/>
        <w:sz w:val="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9B44F88"/>
    <w:lvl w:ilvl="0">
      <w:numFmt w:val="decimal"/>
      <w:lvlText w:val="%1"/>
      <w:lvlJc w:val="left"/>
      <w:pPr>
        <w:tabs>
          <w:tab w:val="num" w:pos="1275"/>
        </w:tabs>
        <w:ind w:left="127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127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12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2831" w:hanging="7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"/>
        </w:tabs>
        <w:ind w:left="3539" w:hanging="7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"/>
        </w:tabs>
        <w:ind w:left="4247" w:hanging="70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"/>
        </w:tabs>
        <w:ind w:left="5663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"/>
        </w:tabs>
        <w:ind w:left="6371" w:hanging="708"/>
      </w:pPr>
      <w:rPr>
        <w:rFonts w:hint="default"/>
      </w:rPr>
    </w:lvl>
  </w:abstractNum>
  <w:abstractNum w:abstractNumId="1" w15:restartNumberingAfterBreak="0">
    <w:nsid w:val="050B3582"/>
    <w:multiLevelType w:val="hybridMultilevel"/>
    <w:tmpl w:val="06D45190"/>
    <w:lvl w:ilvl="0" w:tplc="7020FD3C">
      <w:numFmt w:val="bullet"/>
      <w:pStyle w:val="Protokol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366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32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66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00B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02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0A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85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59E9"/>
    <w:multiLevelType w:val="hybridMultilevel"/>
    <w:tmpl w:val="BB44CBFC"/>
    <w:lvl w:ilvl="0" w:tplc="151A01BC">
      <w:start w:val="1"/>
      <w:numFmt w:val="decimal"/>
      <w:pStyle w:val="ListParagraph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E85DBE"/>
    <w:multiLevelType w:val="hybridMultilevel"/>
    <w:tmpl w:val="E27AFDC0"/>
    <w:lvl w:ilvl="0" w:tplc="44CEF6EE">
      <w:start w:val="1"/>
      <w:numFmt w:val="bullet"/>
      <w:pStyle w:val="BodyTextInden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0F2B"/>
    <w:multiLevelType w:val="multilevel"/>
    <w:tmpl w:val="11EE57B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1F5C4AEA"/>
    <w:multiLevelType w:val="hybridMultilevel"/>
    <w:tmpl w:val="E042057C"/>
    <w:lvl w:ilvl="0" w:tplc="D4EE6EB2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234C69DE">
      <w:start w:val="1"/>
      <w:numFmt w:val="bullet"/>
      <w:pStyle w:val="ProtokollText"/>
      <w:lvlText w:val="-"/>
      <w:lvlJc w:val="left"/>
      <w:pPr>
        <w:tabs>
          <w:tab w:val="num" w:pos="1150"/>
        </w:tabs>
        <w:ind w:left="1150" w:hanging="360"/>
      </w:pPr>
      <w:rPr>
        <w:rFonts w:ascii="Times New Roman" w:eastAsia="Times New Roman" w:hAnsi="Times New Roman" w:cs="Arial" w:hint="default"/>
      </w:rPr>
    </w:lvl>
    <w:lvl w:ilvl="2" w:tplc="C07871F2">
      <w:start w:val="1"/>
      <w:numFmt w:val="bullet"/>
      <w:lvlText w:val="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</w:rPr>
    </w:lvl>
    <w:lvl w:ilvl="3" w:tplc="F1365076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127EC632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293E8FC2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8028E6AC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D06EC90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2D04992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62657896"/>
    <w:multiLevelType w:val="hybridMultilevel"/>
    <w:tmpl w:val="09F2C494"/>
    <w:lvl w:ilvl="0" w:tplc="E848A01C">
      <w:start w:val="1"/>
      <w:numFmt w:val="bullet"/>
      <w:pStyle w:val="ProtokollUnter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45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5E9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8E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62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887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48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4D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1CD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A6E34"/>
    <w:multiLevelType w:val="hybridMultilevel"/>
    <w:tmpl w:val="C8D8A39C"/>
    <w:lvl w:ilvl="0" w:tplc="3C841E02">
      <w:start w:val="1"/>
      <w:numFmt w:val="decimal"/>
      <w:pStyle w:val="Protokollberschrift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70007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 w15:restartNumberingAfterBreak="0">
    <w:nsid w:val="69193A7D"/>
    <w:multiLevelType w:val="hybridMultilevel"/>
    <w:tmpl w:val="DFE63B32"/>
    <w:lvl w:ilvl="0" w:tplc="EDAED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6EFA"/>
    <w:multiLevelType w:val="hybridMultilevel"/>
    <w:tmpl w:val="F0E8A192"/>
    <w:lvl w:ilvl="0" w:tplc="FAF416A2">
      <w:start w:val="5"/>
      <w:numFmt w:val="bullet"/>
      <w:pStyle w:val="Aufzhlungim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de-A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7F4"/>
    <w:rsid w:val="00004198"/>
    <w:rsid w:val="00005102"/>
    <w:rsid w:val="000053B3"/>
    <w:rsid w:val="000077B3"/>
    <w:rsid w:val="00007EC3"/>
    <w:rsid w:val="00010300"/>
    <w:rsid w:val="00011591"/>
    <w:rsid w:val="0001215C"/>
    <w:rsid w:val="0001459C"/>
    <w:rsid w:val="00022437"/>
    <w:rsid w:val="00025074"/>
    <w:rsid w:val="00031AE9"/>
    <w:rsid w:val="00034F1A"/>
    <w:rsid w:val="000363D2"/>
    <w:rsid w:val="000374C2"/>
    <w:rsid w:val="00041F2E"/>
    <w:rsid w:val="00046233"/>
    <w:rsid w:val="0005072A"/>
    <w:rsid w:val="00050F3F"/>
    <w:rsid w:val="00051F29"/>
    <w:rsid w:val="0005238F"/>
    <w:rsid w:val="00052E8A"/>
    <w:rsid w:val="00055133"/>
    <w:rsid w:val="00057478"/>
    <w:rsid w:val="000638EF"/>
    <w:rsid w:val="000654B4"/>
    <w:rsid w:val="00065DD3"/>
    <w:rsid w:val="000674D5"/>
    <w:rsid w:val="00070A75"/>
    <w:rsid w:val="0007424F"/>
    <w:rsid w:val="00074AC6"/>
    <w:rsid w:val="00074F0E"/>
    <w:rsid w:val="00077793"/>
    <w:rsid w:val="0007783C"/>
    <w:rsid w:val="00080D69"/>
    <w:rsid w:val="00081CD4"/>
    <w:rsid w:val="000845A1"/>
    <w:rsid w:val="000849FA"/>
    <w:rsid w:val="00090113"/>
    <w:rsid w:val="00090A39"/>
    <w:rsid w:val="00091914"/>
    <w:rsid w:val="000934A3"/>
    <w:rsid w:val="00095DEC"/>
    <w:rsid w:val="00096397"/>
    <w:rsid w:val="000A3767"/>
    <w:rsid w:val="000A4BE0"/>
    <w:rsid w:val="000A7203"/>
    <w:rsid w:val="000B0030"/>
    <w:rsid w:val="000B2BD0"/>
    <w:rsid w:val="000B3F33"/>
    <w:rsid w:val="000B4BEF"/>
    <w:rsid w:val="000B75F6"/>
    <w:rsid w:val="000C138F"/>
    <w:rsid w:val="000C2630"/>
    <w:rsid w:val="000C329C"/>
    <w:rsid w:val="000C3BF5"/>
    <w:rsid w:val="000C468C"/>
    <w:rsid w:val="000C649C"/>
    <w:rsid w:val="000D137D"/>
    <w:rsid w:val="000D15F0"/>
    <w:rsid w:val="000D3961"/>
    <w:rsid w:val="000D4953"/>
    <w:rsid w:val="000D4A78"/>
    <w:rsid w:val="000D4CEE"/>
    <w:rsid w:val="000D7678"/>
    <w:rsid w:val="000E0853"/>
    <w:rsid w:val="000E2522"/>
    <w:rsid w:val="000E28A7"/>
    <w:rsid w:val="000E31D0"/>
    <w:rsid w:val="000E50D6"/>
    <w:rsid w:val="000E6F79"/>
    <w:rsid w:val="000F0258"/>
    <w:rsid w:val="000F0867"/>
    <w:rsid w:val="000F0993"/>
    <w:rsid w:val="000F289A"/>
    <w:rsid w:val="000F7325"/>
    <w:rsid w:val="000F78F0"/>
    <w:rsid w:val="0010163F"/>
    <w:rsid w:val="00102216"/>
    <w:rsid w:val="00102BBB"/>
    <w:rsid w:val="00105C22"/>
    <w:rsid w:val="00107D86"/>
    <w:rsid w:val="001114E5"/>
    <w:rsid w:val="0011208B"/>
    <w:rsid w:val="0011313A"/>
    <w:rsid w:val="001142D7"/>
    <w:rsid w:val="00124F16"/>
    <w:rsid w:val="00125879"/>
    <w:rsid w:val="00125E06"/>
    <w:rsid w:val="00127A39"/>
    <w:rsid w:val="00127FC1"/>
    <w:rsid w:val="00134B6C"/>
    <w:rsid w:val="00134E3F"/>
    <w:rsid w:val="00135D57"/>
    <w:rsid w:val="00136EA6"/>
    <w:rsid w:val="00137A95"/>
    <w:rsid w:val="00140461"/>
    <w:rsid w:val="00141613"/>
    <w:rsid w:val="00141EDF"/>
    <w:rsid w:val="00144DEC"/>
    <w:rsid w:val="0014534F"/>
    <w:rsid w:val="00146301"/>
    <w:rsid w:val="00147682"/>
    <w:rsid w:val="00151FD5"/>
    <w:rsid w:val="001525C7"/>
    <w:rsid w:val="001526D9"/>
    <w:rsid w:val="00152C76"/>
    <w:rsid w:val="00154BB9"/>
    <w:rsid w:val="00154D3D"/>
    <w:rsid w:val="00160B95"/>
    <w:rsid w:val="00162E85"/>
    <w:rsid w:val="001634C9"/>
    <w:rsid w:val="0016352D"/>
    <w:rsid w:val="00163C04"/>
    <w:rsid w:val="00173AE5"/>
    <w:rsid w:val="001779D8"/>
    <w:rsid w:val="001817E8"/>
    <w:rsid w:val="00182808"/>
    <w:rsid w:val="00184054"/>
    <w:rsid w:val="001854D4"/>
    <w:rsid w:val="0018596A"/>
    <w:rsid w:val="0018669E"/>
    <w:rsid w:val="00190198"/>
    <w:rsid w:val="001903F3"/>
    <w:rsid w:val="00191467"/>
    <w:rsid w:val="00191E51"/>
    <w:rsid w:val="00192289"/>
    <w:rsid w:val="001A1730"/>
    <w:rsid w:val="001A1E3B"/>
    <w:rsid w:val="001A1F52"/>
    <w:rsid w:val="001A7612"/>
    <w:rsid w:val="001A7D6D"/>
    <w:rsid w:val="001B23CB"/>
    <w:rsid w:val="001B43D9"/>
    <w:rsid w:val="001B4EE4"/>
    <w:rsid w:val="001B5D27"/>
    <w:rsid w:val="001B6789"/>
    <w:rsid w:val="001C5E69"/>
    <w:rsid w:val="001C62E3"/>
    <w:rsid w:val="001C7899"/>
    <w:rsid w:val="001D0833"/>
    <w:rsid w:val="001D20AB"/>
    <w:rsid w:val="001D2BB4"/>
    <w:rsid w:val="001D3617"/>
    <w:rsid w:val="001D3E73"/>
    <w:rsid w:val="001D43A6"/>
    <w:rsid w:val="001D5287"/>
    <w:rsid w:val="001D5F9A"/>
    <w:rsid w:val="001E0BF5"/>
    <w:rsid w:val="001E2CB7"/>
    <w:rsid w:val="001E2D8B"/>
    <w:rsid w:val="001E4C7F"/>
    <w:rsid w:val="001E4CF2"/>
    <w:rsid w:val="001E5B34"/>
    <w:rsid w:val="001E7787"/>
    <w:rsid w:val="0020087E"/>
    <w:rsid w:val="00201105"/>
    <w:rsid w:val="0020239F"/>
    <w:rsid w:val="002035C5"/>
    <w:rsid w:val="002041BF"/>
    <w:rsid w:val="00205EC8"/>
    <w:rsid w:val="002115F1"/>
    <w:rsid w:val="002119F4"/>
    <w:rsid w:val="00211FEB"/>
    <w:rsid w:val="00212091"/>
    <w:rsid w:val="00212DC5"/>
    <w:rsid w:val="00221BBE"/>
    <w:rsid w:val="00226BA7"/>
    <w:rsid w:val="00227AE8"/>
    <w:rsid w:val="00230001"/>
    <w:rsid w:val="00230D7C"/>
    <w:rsid w:val="00231E24"/>
    <w:rsid w:val="00232A8A"/>
    <w:rsid w:val="00234759"/>
    <w:rsid w:val="00235231"/>
    <w:rsid w:val="002358B2"/>
    <w:rsid w:val="00237522"/>
    <w:rsid w:val="0023760F"/>
    <w:rsid w:val="00240FC4"/>
    <w:rsid w:val="00241B44"/>
    <w:rsid w:val="00242469"/>
    <w:rsid w:val="00244332"/>
    <w:rsid w:val="002449A2"/>
    <w:rsid w:val="0024520C"/>
    <w:rsid w:val="002469FB"/>
    <w:rsid w:val="002528B5"/>
    <w:rsid w:val="002609AA"/>
    <w:rsid w:val="00261315"/>
    <w:rsid w:val="0026159C"/>
    <w:rsid w:val="00262DEB"/>
    <w:rsid w:val="002633A2"/>
    <w:rsid w:val="0026480F"/>
    <w:rsid w:val="0027453E"/>
    <w:rsid w:val="00275AF6"/>
    <w:rsid w:val="002762E5"/>
    <w:rsid w:val="00276C60"/>
    <w:rsid w:val="0028108B"/>
    <w:rsid w:val="00285A1E"/>
    <w:rsid w:val="00286E95"/>
    <w:rsid w:val="00286F44"/>
    <w:rsid w:val="002870CB"/>
    <w:rsid w:val="002874ED"/>
    <w:rsid w:val="00291518"/>
    <w:rsid w:val="0029200D"/>
    <w:rsid w:val="002929EC"/>
    <w:rsid w:val="00293B15"/>
    <w:rsid w:val="00296CC0"/>
    <w:rsid w:val="00297038"/>
    <w:rsid w:val="002A0130"/>
    <w:rsid w:val="002A0706"/>
    <w:rsid w:val="002A41B7"/>
    <w:rsid w:val="002A4589"/>
    <w:rsid w:val="002A6B25"/>
    <w:rsid w:val="002B4602"/>
    <w:rsid w:val="002C0930"/>
    <w:rsid w:val="002C0EC1"/>
    <w:rsid w:val="002C28FF"/>
    <w:rsid w:val="002C502A"/>
    <w:rsid w:val="002C530F"/>
    <w:rsid w:val="002C5DA9"/>
    <w:rsid w:val="002C69AA"/>
    <w:rsid w:val="002D0E98"/>
    <w:rsid w:val="002D20FD"/>
    <w:rsid w:val="002D2EEC"/>
    <w:rsid w:val="002D39F0"/>
    <w:rsid w:val="002D57BD"/>
    <w:rsid w:val="002D7D92"/>
    <w:rsid w:val="002E1177"/>
    <w:rsid w:val="002E4965"/>
    <w:rsid w:val="002E62A0"/>
    <w:rsid w:val="002E7871"/>
    <w:rsid w:val="002F16CE"/>
    <w:rsid w:val="002F19FE"/>
    <w:rsid w:val="002F20DC"/>
    <w:rsid w:val="002F2B4C"/>
    <w:rsid w:val="002F549F"/>
    <w:rsid w:val="002F5D30"/>
    <w:rsid w:val="00303A3E"/>
    <w:rsid w:val="00305834"/>
    <w:rsid w:val="00310B46"/>
    <w:rsid w:val="00310BEB"/>
    <w:rsid w:val="003140AB"/>
    <w:rsid w:val="003153F1"/>
    <w:rsid w:val="00315EA8"/>
    <w:rsid w:val="0031630F"/>
    <w:rsid w:val="00316E3A"/>
    <w:rsid w:val="00317256"/>
    <w:rsid w:val="00320B56"/>
    <w:rsid w:val="0032575B"/>
    <w:rsid w:val="00327838"/>
    <w:rsid w:val="00327CDE"/>
    <w:rsid w:val="00331E74"/>
    <w:rsid w:val="00333137"/>
    <w:rsid w:val="003334DE"/>
    <w:rsid w:val="0033391A"/>
    <w:rsid w:val="00333E59"/>
    <w:rsid w:val="003346DE"/>
    <w:rsid w:val="00337AD6"/>
    <w:rsid w:val="00340EB5"/>
    <w:rsid w:val="003410D1"/>
    <w:rsid w:val="00341148"/>
    <w:rsid w:val="00344299"/>
    <w:rsid w:val="003466F1"/>
    <w:rsid w:val="00350F0D"/>
    <w:rsid w:val="00351276"/>
    <w:rsid w:val="0035142D"/>
    <w:rsid w:val="00352DB7"/>
    <w:rsid w:val="00353647"/>
    <w:rsid w:val="003559DA"/>
    <w:rsid w:val="0035748F"/>
    <w:rsid w:val="00357E68"/>
    <w:rsid w:val="00360201"/>
    <w:rsid w:val="003620B3"/>
    <w:rsid w:val="003621AB"/>
    <w:rsid w:val="00365CAC"/>
    <w:rsid w:val="003661C0"/>
    <w:rsid w:val="0037183C"/>
    <w:rsid w:val="00371D4F"/>
    <w:rsid w:val="00372EED"/>
    <w:rsid w:val="003733C1"/>
    <w:rsid w:val="00375DF8"/>
    <w:rsid w:val="003761B1"/>
    <w:rsid w:val="0037642F"/>
    <w:rsid w:val="00377525"/>
    <w:rsid w:val="0038066B"/>
    <w:rsid w:val="00380BCC"/>
    <w:rsid w:val="00382923"/>
    <w:rsid w:val="00386E1D"/>
    <w:rsid w:val="00387EB0"/>
    <w:rsid w:val="003926E3"/>
    <w:rsid w:val="003933BB"/>
    <w:rsid w:val="00394295"/>
    <w:rsid w:val="00394398"/>
    <w:rsid w:val="0039441D"/>
    <w:rsid w:val="003947DC"/>
    <w:rsid w:val="003948F5"/>
    <w:rsid w:val="00396493"/>
    <w:rsid w:val="0039760E"/>
    <w:rsid w:val="0039767C"/>
    <w:rsid w:val="003A4183"/>
    <w:rsid w:val="003A44BD"/>
    <w:rsid w:val="003A4C18"/>
    <w:rsid w:val="003A55EB"/>
    <w:rsid w:val="003A5621"/>
    <w:rsid w:val="003A6A5E"/>
    <w:rsid w:val="003B556E"/>
    <w:rsid w:val="003B5774"/>
    <w:rsid w:val="003B58C9"/>
    <w:rsid w:val="003B6B7E"/>
    <w:rsid w:val="003B7269"/>
    <w:rsid w:val="003C03E9"/>
    <w:rsid w:val="003C186E"/>
    <w:rsid w:val="003C402C"/>
    <w:rsid w:val="003C4A8F"/>
    <w:rsid w:val="003C683D"/>
    <w:rsid w:val="003C6B78"/>
    <w:rsid w:val="003C711E"/>
    <w:rsid w:val="003D00FE"/>
    <w:rsid w:val="003D1042"/>
    <w:rsid w:val="003D1459"/>
    <w:rsid w:val="003D1B0C"/>
    <w:rsid w:val="003D28FF"/>
    <w:rsid w:val="003D2E4D"/>
    <w:rsid w:val="003D430D"/>
    <w:rsid w:val="003D55C0"/>
    <w:rsid w:val="003E317F"/>
    <w:rsid w:val="003E5897"/>
    <w:rsid w:val="003E5AFB"/>
    <w:rsid w:val="003F0C41"/>
    <w:rsid w:val="003F2288"/>
    <w:rsid w:val="003F2F93"/>
    <w:rsid w:val="003F66E4"/>
    <w:rsid w:val="003F71F8"/>
    <w:rsid w:val="00401029"/>
    <w:rsid w:val="004047E9"/>
    <w:rsid w:val="004054F9"/>
    <w:rsid w:val="004062DC"/>
    <w:rsid w:val="00407166"/>
    <w:rsid w:val="00407F9D"/>
    <w:rsid w:val="00410E97"/>
    <w:rsid w:val="004136AB"/>
    <w:rsid w:val="00414669"/>
    <w:rsid w:val="004146C8"/>
    <w:rsid w:val="004158C0"/>
    <w:rsid w:val="004176E8"/>
    <w:rsid w:val="004210D4"/>
    <w:rsid w:val="00422637"/>
    <w:rsid w:val="00424C62"/>
    <w:rsid w:val="004315A7"/>
    <w:rsid w:val="00432607"/>
    <w:rsid w:val="0043411E"/>
    <w:rsid w:val="00434CD7"/>
    <w:rsid w:val="00442579"/>
    <w:rsid w:val="00443FAD"/>
    <w:rsid w:val="0044534D"/>
    <w:rsid w:val="004453CB"/>
    <w:rsid w:val="004505C9"/>
    <w:rsid w:val="0045102F"/>
    <w:rsid w:val="00451043"/>
    <w:rsid w:val="00451B5C"/>
    <w:rsid w:val="00451E9B"/>
    <w:rsid w:val="00453982"/>
    <w:rsid w:val="00453B36"/>
    <w:rsid w:val="00455B7E"/>
    <w:rsid w:val="00461572"/>
    <w:rsid w:val="00461BE3"/>
    <w:rsid w:val="00462A01"/>
    <w:rsid w:val="00462F7F"/>
    <w:rsid w:val="00463B1E"/>
    <w:rsid w:val="0046525A"/>
    <w:rsid w:val="004714EB"/>
    <w:rsid w:val="00471E40"/>
    <w:rsid w:val="0047262D"/>
    <w:rsid w:val="00474546"/>
    <w:rsid w:val="00474C9F"/>
    <w:rsid w:val="004752FD"/>
    <w:rsid w:val="004760CB"/>
    <w:rsid w:val="00480D47"/>
    <w:rsid w:val="00480FF1"/>
    <w:rsid w:val="004813B8"/>
    <w:rsid w:val="004853C0"/>
    <w:rsid w:val="00487EBB"/>
    <w:rsid w:val="00490BDF"/>
    <w:rsid w:val="0049142F"/>
    <w:rsid w:val="00491F30"/>
    <w:rsid w:val="004933D9"/>
    <w:rsid w:val="004942BF"/>
    <w:rsid w:val="00494F5F"/>
    <w:rsid w:val="00495DC3"/>
    <w:rsid w:val="00496633"/>
    <w:rsid w:val="004A1B59"/>
    <w:rsid w:val="004A1BC5"/>
    <w:rsid w:val="004A2026"/>
    <w:rsid w:val="004A2295"/>
    <w:rsid w:val="004A7C0D"/>
    <w:rsid w:val="004B0F49"/>
    <w:rsid w:val="004B26CA"/>
    <w:rsid w:val="004B307A"/>
    <w:rsid w:val="004B6F6D"/>
    <w:rsid w:val="004C2E43"/>
    <w:rsid w:val="004C3989"/>
    <w:rsid w:val="004C425F"/>
    <w:rsid w:val="004D03D8"/>
    <w:rsid w:val="004D0743"/>
    <w:rsid w:val="004D1B61"/>
    <w:rsid w:val="004D4395"/>
    <w:rsid w:val="004D7169"/>
    <w:rsid w:val="004E0A09"/>
    <w:rsid w:val="004E222C"/>
    <w:rsid w:val="004E2EB8"/>
    <w:rsid w:val="004E3D91"/>
    <w:rsid w:val="004E43D3"/>
    <w:rsid w:val="004F1159"/>
    <w:rsid w:val="004F3FBE"/>
    <w:rsid w:val="004F50DE"/>
    <w:rsid w:val="004F6C3A"/>
    <w:rsid w:val="00501910"/>
    <w:rsid w:val="00504CCA"/>
    <w:rsid w:val="0050605A"/>
    <w:rsid w:val="00514CB1"/>
    <w:rsid w:val="005169B4"/>
    <w:rsid w:val="005169E6"/>
    <w:rsid w:val="00520CD5"/>
    <w:rsid w:val="00521465"/>
    <w:rsid w:val="00521BD2"/>
    <w:rsid w:val="00521EB9"/>
    <w:rsid w:val="00523842"/>
    <w:rsid w:val="005241F0"/>
    <w:rsid w:val="0053288B"/>
    <w:rsid w:val="00533A0A"/>
    <w:rsid w:val="00534B88"/>
    <w:rsid w:val="0053598A"/>
    <w:rsid w:val="00535B92"/>
    <w:rsid w:val="00535F5D"/>
    <w:rsid w:val="005443F3"/>
    <w:rsid w:val="00544678"/>
    <w:rsid w:val="00545235"/>
    <w:rsid w:val="00546346"/>
    <w:rsid w:val="00552CBD"/>
    <w:rsid w:val="00552CD7"/>
    <w:rsid w:val="00560534"/>
    <w:rsid w:val="005612C2"/>
    <w:rsid w:val="00561D2B"/>
    <w:rsid w:val="00566B13"/>
    <w:rsid w:val="00570C46"/>
    <w:rsid w:val="005710DC"/>
    <w:rsid w:val="005722EE"/>
    <w:rsid w:val="00573B10"/>
    <w:rsid w:val="00573CF1"/>
    <w:rsid w:val="00574E27"/>
    <w:rsid w:val="00575DF0"/>
    <w:rsid w:val="0057632C"/>
    <w:rsid w:val="00576C3B"/>
    <w:rsid w:val="0058040C"/>
    <w:rsid w:val="005856AC"/>
    <w:rsid w:val="00586356"/>
    <w:rsid w:val="0059169B"/>
    <w:rsid w:val="005925F1"/>
    <w:rsid w:val="005928C1"/>
    <w:rsid w:val="005938AC"/>
    <w:rsid w:val="00593D28"/>
    <w:rsid w:val="005957C3"/>
    <w:rsid w:val="005974F7"/>
    <w:rsid w:val="005A14CF"/>
    <w:rsid w:val="005A3DF3"/>
    <w:rsid w:val="005A4390"/>
    <w:rsid w:val="005A5BB2"/>
    <w:rsid w:val="005B2F74"/>
    <w:rsid w:val="005C16C6"/>
    <w:rsid w:val="005C2AA5"/>
    <w:rsid w:val="005C31C8"/>
    <w:rsid w:val="005C43B1"/>
    <w:rsid w:val="005C463D"/>
    <w:rsid w:val="005C754C"/>
    <w:rsid w:val="005D157A"/>
    <w:rsid w:val="005D79CF"/>
    <w:rsid w:val="005E003B"/>
    <w:rsid w:val="005E0BED"/>
    <w:rsid w:val="005E0C0C"/>
    <w:rsid w:val="005E3B43"/>
    <w:rsid w:val="005E4C95"/>
    <w:rsid w:val="005E50A5"/>
    <w:rsid w:val="005E5F5A"/>
    <w:rsid w:val="005E67B7"/>
    <w:rsid w:val="005F1F1C"/>
    <w:rsid w:val="005F221C"/>
    <w:rsid w:val="005F28F1"/>
    <w:rsid w:val="005F4734"/>
    <w:rsid w:val="005F5CFD"/>
    <w:rsid w:val="005F78FD"/>
    <w:rsid w:val="00605F0A"/>
    <w:rsid w:val="00606020"/>
    <w:rsid w:val="00606541"/>
    <w:rsid w:val="00607E33"/>
    <w:rsid w:val="0061531A"/>
    <w:rsid w:val="00616AB8"/>
    <w:rsid w:val="0062433B"/>
    <w:rsid w:val="00624594"/>
    <w:rsid w:val="006255F4"/>
    <w:rsid w:val="00625B0E"/>
    <w:rsid w:val="00625DAE"/>
    <w:rsid w:val="006263F7"/>
    <w:rsid w:val="00626DB5"/>
    <w:rsid w:val="00631CA8"/>
    <w:rsid w:val="00633B7F"/>
    <w:rsid w:val="00633E59"/>
    <w:rsid w:val="00634FA3"/>
    <w:rsid w:val="00642D4F"/>
    <w:rsid w:val="0064302D"/>
    <w:rsid w:val="006464A6"/>
    <w:rsid w:val="00646E3E"/>
    <w:rsid w:val="00652FAA"/>
    <w:rsid w:val="00654F65"/>
    <w:rsid w:val="00661A06"/>
    <w:rsid w:val="00661D81"/>
    <w:rsid w:val="00662D52"/>
    <w:rsid w:val="00664AB5"/>
    <w:rsid w:val="00666A1A"/>
    <w:rsid w:val="00667409"/>
    <w:rsid w:val="00667F0C"/>
    <w:rsid w:val="006708C0"/>
    <w:rsid w:val="0067097D"/>
    <w:rsid w:val="00671455"/>
    <w:rsid w:val="00672F3B"/>
    <w:rsid w:val="00673D88"/>
    <w:rsid w:val="006744AE"/>
    <w:rsid w:val="00674F6A"/>
    <w:rsid w:val="006759AD"/>
    <w:rsid w:val="00675C29"/>
    <w:rsid w:val="00680AF7"/>
    <w:rsid w:val="0068129E"/>
    <w:rsid w:val="0068298C"/>
    <w:rsid w:val="00683C38"/>
    <w:rsid w:val="00686AE1"/>
    <w:rsid w:val="00686E92"/>
    <w:rsid w:val="00692999"/>
    <w:rsid w:val="00693366"/>
    <w:rsid w:val="0069370E"/>
    <w:rsid w:val="006940BB"/>
    <w:rsid w:val="00694CFB"/>
    <w:rsid w:val="006961B1"/>
    <w:rsid w:val="00697CDE"/>
    <w:rsid w:val="006A201E"/>
    <w:rsid w:val="006A2574"/>
    <w:rsid w:val="006A2798"/>
    <w:rsid w:val="006A29CD"/>
    <w:rsid w:val="006A3D96"/>
    <w:rsid w:val="006A44EA"/>
    <w:rsid w:val="006A7363"/>
    <w:rsid w:val="006B0A97"/>
    <w:rsid w:val="006B2783"/>
    <w:rsid w:val="006B47E8"/>
    <w:rsid w:val="006C4433"/>
    <w:rsid w:val="006D0A34"/>
    <w:rsid w:val="006D18EA"/>
    <w:rsid w:val="006D23DC"/>
    <w:rsid w:val="006D2489"/>
    <w:rsid w:val="006D3D6B"/>
    <w:rsid w:val="006D4969"/>
    <w:rsid w:val="006D4B2B"/>
    <w:rsid w:val="006D7652"/>
    <w:rsid w:val="006E01A6"/>
    <w:rsid w:val="006E2A5F"/>
    <w:rsid w:val="006E4752"/>
    <w:rsid w:val="006E4E0B"/>
    <w:rsid w:val="006E52C1"/>
    <w:rsid w:val="006E573D"/>
    <w:rsid w:val="006E6AA3"/>
    <w:rsid w:val="006F147E"/>
    <w:rsid w:val="006F3DC8"/>
    <w:rsid w:val="006F5481"/>
    <w:rsid w:val="006F56E0"/>
    <w:rsid w:val="00702C09"/>
    <w:rsid w:val="007058DB"/>
    <w:rsid w:val="00710B25"/>
    <w:rsid w:val="007205AF"/>
    <w:rsid w:val="007209E6"/>
    <w:rsid w:val="0072209A"/>
    <w:rsid w:val="007241D0"/>
    <w:rsid w:val="0072450A"/>
    <w:rsid w:val="00725DFE"/>
    <w:rsid w:val="0072610E"/>
    <w:rsid w:val="00726936"/>
    <w:rsid w:val="00734BBC"/>
    <w:rsid w:val="0073515C"/>
    <w:rsid w:val="00736532"/>
    <w:rsid w:val="00737CEB"/>
    <w:rsid w:val="00740240"/>
    <w:rsid w:val="007404AE"/>
    <w:rsid w:val="00742016"/>
    <w:rsid w:val="00745BFA"/>
    <w:rsid w:val="00745CA0"/>
    <w:rsid w:val="007460DF"/>
    <w:rsid w:val="00747306"/>
    <w:rsid w:val="007505F0"/>
    <w:rsid w:val="00754459"/>
    <w:rsid w:val="00754D11"/>
    <w:rsid w:val="007558BC"/>
    <w:rsid w:val="007576C1"/>
    <w:rsid w:val="00760787"/>
    <w:rsid w:val="007648F4"/>
    <w:rsid w:val="007664D3"/>
    <w:rsid w:val="007702E3"/>
    <w:rsid w:val="00771FF0"/>
    <w:rsid w:val="007733D1"/>
    <w:rsid w:val="00775AD5"/>
    <w:rsid w:val="00775C09"/>
    <w:rsid w:val="00780B4F"/>
    <w:rsid w:val="007816F6"/>
    <w:rsid w:val="00782F9F"/>
    <w:rsid w:val="00784482"/>
    <w:rsid w:val="0079322E"/>
    <w:rsid w:val="00794070"/>
    <w:rsid w:val="00794D1E"/>
    <w:rsid w:val="007953CF"/>
    <w:rsid w:val="00795CB6"/>
    <w:rsid w:val="007A12B9"/>
    <w:rsid w:val="007A2528"/>
    <w:rsid w:val="007A3C01"/>
    <w:rsid w:val="007A5BCF"/>
    <w:rsid w:val="007A65DE"/>
    <w:rsid w:val="007A75F9"/>
    <w:rsid w:val="007B0246"/>
    <w:rsid w:val="007B0532"/>
    <w:rsid w:val="007B163C"/>
    <w:rsid w:val="007B2162"/>
    <w:rsid w:val="007B3E83"/>
    <w:rsid w:val="007B5252"/>
    <w:rsid w:val="007B5D46"/>
    <w:rsid w:val="007B73F9"/>
    <w:rsid w:val="007C000F"/>
    <w:rsid w:val="007C2EEB"/>
    <w:rsid w:val="007C3736"/>
    <w:rsid w:val="007C661E"/>
    <w:rsid w:val="007D0BD2"/>
    <w:rsid w:val="007D1A54"/>
    <w:rsid w:val="007D48B5"/>
    <w:rsid w:val="007D74A4"/>
    <w:rsid w:val="007D7F7F"/>
    <w:rsid w:val="007E02F1"/>
    <w:rsid w:val="007E3841"/>
    <w:rsid w:val="007E441B"/>
    <w:rsid w:val="007E4E6C"/>
    <w:rsid w:val="007E5317"/>
    <w:rsid w:val="007E63F0"/>
    <w:rsid w:val="007F06BA"/>
    <w:rsid w:val="007F0BFF"/>
    <w:rsid w:val="007F1FA1"/>
    <w:rsid w:val="007F3B07"/>
    <w:rsid w:val="007F45E9"/>
    <w:rsid w:val="00800439"/>
    <w:rsid w:val="00802419"/>
    <w:rsid w:val="00802724"/>
    <w:rsid w:val="008051F2"/>
    <w:rsid w:val="0081038A"/>
    <w:rsid w:val="008110F2"/>
    <w:rsid w:val="00811110"/>
    <w:rsid w:val="008147C1"/>
    <w:rsid w:val="008205B8"/>
    <w:rsid w:val="00822C5C"/>
    <w:rsid w:val="0082469C"/>
    <w:rsid w:val="008269F2"/>
    <w:rsid w:val="008272C8"/>
    <w:rsid w:val="00827BA6"/>
    <w:rsid w:val="0083244A"/>
    <w:rsid w:val="00835DD0"/>
    <w:rsid w:val="008400FB"/>
    <w:rsid w:val="00841577"/>
    <w:rsid w:val="008421AA"/>
    <w:rsid w:val="008422C8"/>
    <w:rsid w:val="008452CE"/>
    <w:rsid w:val="008463DE"/>
    <w:rsid w:val="008517F9"/>
    <w:rsid w:val="00852371"/>
    <w:rsid w:val="00852B2D"/>
    <w:rsid w:val="00853F82"/>
    <w:rsid w:val="00854A1C"/>
    <w:rsid w:val="00862E92"/>
    <w:rsid w:val="00863A69"/>
    <w:rsid w:val="00864B6C"/>
    <w:rsid w:val="008650D3"/>
    <w:rsid w:val="008655A6"/>
    <w:rsid w:val="00867D3A"/>
    <w:rsid w:val="00867E22"/>
    <w:rsid w:val="00871A15"/>
    <w:rsid w:val="00876BAC"/>
    <w:rsid w:val="008777E9"/>
    <w:rsid w:val="008833D7"/>
    <w:rsid w:val="00883D4A"/>
    <w:rsid w:val="008841DD"/>
    <w:rsid w:val="008842BC"/>
    <w:rsid w:val="0088477B"/>
    <w:rsid w:val="008849CF"/>
    <w:rsid w:val="008862BA"/>
    <w:rsid w:val="008905BB"/>
    <w:rsid w:val="00891A3C"/>
    <w:rsid w:val="00894E09"/>
    <w:rsid w:val="00895787"/>
    <w:rsid w:val="00896395"/>
    <w:rsid w:val="00896519"/>
    <w:rsid w:val="008965A8"/>
    <w:rsid w:val="0089668A"/>
    <w:rsid w:val="008A0336"/>
    <w:rsid w:val="008A139B"/>
    <w:rsid w:val="008A16FF"/>
    <w:rsid w:val="008A4C50"/>
    <w:rsid w:val="008A4CCA"/>
    <w:rsid w:val="008A5027"/>
    <w:rsid w:val="008A6458"/>
    <w:rsid w:val="008A77A2"/>
    <w:rsid w:val="008B034E"/>
    <w:rsid w:val="008B051D"/>
    <w:rsid w:val="008B3F02"/>
    <w:rsid w:val="008B3F78"/>
    <w:rsid w:val="008B4D53"/>
    <w:rsid w:val="008B4FC8"/>
    <w:rsid w:val="008B60FE"/>
    <w:rsid w:val="008B689C"/>
    <w:rsid w:val="008B78FD"/>
    <w:rsid w:val="008B7B68"/>
    <w:rsid w:val="008D09E5"/>
    <w:rsid w:val="008D369A"/>
    <w:rsid w:val="008D658B"/>
    <w:rsid w:val="008E1217"/>
    <w:rsid w:val="008E27E9"/>
    <w:rsid w:val="008E52D1"/>
    <w:rsid w:val="008E6FB1"/>
    <w:rsid w:val="008F006A"/>
    <w:rsid w:val="008F18F2"/>
    <w:rsid w:val="008F1D46"/>
    <w:rsid w:val="008F359A"/>
    <w:rsid w:val="008F3F56"/>
    <w:rsid w:val="009014D8"/>
    <w:rsid w:val="009025CB"/>
    <w:rsid w:val="009030DB"/>
    <w:rsid w:val="00906113"/>
    <w:rsid w:val="00907568"/>
    <w:rsid w:val="00911569"/>
    <w:rsid w:val="00912F1A"/>
    <w:rsid w:val="0091338A"/>
    <w:rsid w:val="00913C4E"/>
    <w:rsid w:val="009153B5"/>
    <w:rsid w:val="009202E7"/>
    <w:rsid w:val="00920974"/>
    <w:rsid w:val="009231AE"/>
    <w:rsid w:val="00924957"/>
    <w:rsid w:val="00927755"/>
    <w:rsid w:val="009302A2"/>
    <w:rsid w:val="00932EA2"/>
    <w:rsid w:val="009377D0"/>
    <w:rsid w:val="00940CFE"/>
    <w:rsid w:val="00941D33"/>
    <w:rsid w:val="0094302B"/>
    <w:rsid w:val="00946828"/>
    <w:rsid w:val="009469C4"/>
    <w:rsid w:val="00946CEA"/>
    <w:rsid w:val="009476DC"/>
    <w:rsid w:val="00950624"/>
    <w:rsid w:val="00951BAD"/>
    <w:rsid w:val="00952DE2"/>
    <w:rsid w:val="00954099"/>
    <w:rsid w:val="00955A70"/>
    <w:rsid w:val="00960C37"/>
    <w:rsid w:val="009634D0"/>
    <w:rsid w:val="009640F7"/>
    <w:rsid w:val="009645F2"/>
    <w:rsid w:val="00965491"/>
    <w:rsid w:val="00965733"/>
    <w:rsid w:val="00965D27"/>
    <w:rsid w:val="00965F99"/>
    <w:rsid w:val="009710FB"/>
    <w:rsid w:val="00973B84"/>
    <w:rsid w:val="009760E7"/>
    <w:rsid w:val="0098069E"/>
    <w:rsid w:val="00980EA9"/>
    <w:rsid w:val="00981323"/>
    <w:rsid w:val="00982B73"/>
    <w:rsid w:val="00985895"/>
    <w:rsid w:val="00986F35"/>
    <w:rsid w:val="0098707B"/>
    <w:rsid w:val="00991869"/>
    <w:rsid w:val="0099226C"/>
    <w:rsid w:val="009974E3"/>
    <w:rsid w:val="009A0FC7"/>
    <w:rsid w:val="009A5F61"/>
    <w:rsid w:val="009A6083"/>
    <w:rsid w:val="009A63C4"/>
    <w:rsid w:val="009B00EE"/>
    <w:rsid w:val="009B3EB1"/>
    <w:rsid w:val="009C0411"/>
    <w:rsid w:val="009C11F7"/>
    <w:rsid w:val="009C153B"/>
    <w:rsid w:val="009C34CE"/>
    <w:rsid w:val="009C612B"/>
    <w:rsid w:val="009C61CE"/>
    <w:rsid w:val="009C638D"/>
    <w:rsid w:val="009C649B"/>
    <w:rsid w:val="009C7059"/>
    <w:rsid w:val="009C7067"/>
    <w:rsid w:val="009C7D71"/>
    <w:rsid w:val="009D36E3"/>
    <w:rsid w:val="009D7CCA"/>
    <w:rsid w:val="009E08D2"/>
    <w:rsid w:val="009E1D9D"/>
    <w:rsid w:val="009E29F3"/>
    <w:rsid w:val="009F0EB4"/>
    <w:rsid w:val="009F1793"/>
    <w:rsid w:val="009F3890"/>
    <w:rsid w:val="009F5F73"/>
    <w:rsid w:val="009F76D4"/>
    <w:rsid w:val="00A0249D"/>
    <w:rsid w:val="00A04327"/>
    <w:rsid w:val="00A07877"/>
    <w:rsid w:val="00A10E76"/>
    <w:rsid w:val="00A170E9"/>
    <w:rsid w:val="00A17ED7"/>
    <w:rsid w:val="00A20A25"/>
    <w:rsid w:val="00A2150E"/>
    <w:rsid w:val="00A249E2"/>
    <w:rsid w:val="00A26529"/>
    <w:rsid w:val="00A27518"/>
    <w:rsid w:val="00A276AD"/>
    <w:rsid w:val="00A27EAE"/>
    <w:rsid w:val="00A31A67"/>
    <w:rsid w:val="00A32A21"/>
    <w:rsid w:val="00A36679"/>
    <w:rsid w:val="00A366A3"/>
    <w:rsid w:val="00A36738"/>
    <w:rsid w:val="00A37DF7"/>
    <w:rsid w:val="00A4298F"/>
    <w:rsid w:val="00A42E94"/>
    <w:rsid w:val="00A43395"/>
    <w:rsid w:val="00A46A0C"/>
    <w:rsid w:val="00A50AE8"/>
    <w:rsid w:val="00A5115F"/>
    <w:rsid w:val="00A56736"/>
    <w:rsid w:val="00A571A3"/>
    <w:rsid w:val="00A57850"/>
    <w:rsid w:val="00A613FB"/>
    <w:rsid w:val="00A61E99"/>
    <w:rsid w:val="00A65F8D"/>
    <w:rsid w:val="00A66142"/>
    <w:rsid w:val="00A664B3"/>
    <w:rsid w:val="00A67D9C"/>
    <w:rsid w:val="00A7032B"/>
    <w:rsid w:val="00A70A99"/>
    <w:rsid w:val="00A71AD5"/>
    <w:rsid w:val="00A74C02"/>
    <w:rsid w:val="00A761EB"/>
    <w:rsid w:val="00A81341"/>
    <w:rsid w:val="00A83284"/>
    <w:rsid w:val="00A83386"/>
    <w:rsid w:val="00A869BC"/>
    <w:rsid w:val="00A955BA"/>
    <w:rsid w:val="00AA1864"/>
    <w:rsid w:val="00AA55CB"/>
    <w:rsid w:val="00AA6864"/>
    <w:rsid w:val="00AA73F7"/>
    <w:rsid w:val="00AB2579"/>
    <w:rsid w:val="00AB25F7"/>
    <w:rsid w:val="00AB2D91"/>
    <w:rsid w:val="00AB3BBF"/>
    <w:rsid w:val="00AB4706"/>
    <w:rsid w:val="00AB7D74"/>
    <w:rsid w:val="00AC3108"/>
    <w:rsid w:val="00AC3246"/>
    <w:rsid w:val="00AC4521"/>
    <w:rsid w:val="00AD01F6"/>
    <w:rsid w:val="00AD0DC0"/>
    <w:rsid w:val="00AD172D"/>
    <w:rsid w:val="00AD3811"/>
    <w:rsid w:val="00AD6E17"/>
    <w:rsid w:val="00AE0489"/>
    <w:rsid w:val="00AE06A2"/>
    <w:rsid w:val="00AE19E4"/>
    <w:rsid w:val="00AE1B4C"/>
    <w:rsid w:val="00AE6D4D"/>
    <w:rsid w:val="00AF13B1"/>
    <w:rsid w:val="00AF2BBD"/>
    <w:rsid w:val="00AF52BF"/>
    <w:rsid w:val="00AF7BD5"/>
    <w:rsid w:val="00B05B74"/>
    <w:rsid w:val="00B068A9"/>
    <w:rsid w:val="00B07D33"/>
    <w:rsid w:val="00B112FA"/>
    <w:rsid w:val="00B125AC"/>
    <w:rsid w:val="00B1310A"/>
    <w:rsid w:val="00B16F06"/>
    <w:rsid w:val="00B256A8"/>
    <w:rsid w:val="00B259C5"/>
    <w:rsid w:val="00B31C88"/>
    <w:rsid w:val="00B360AE"/>
    <w:rsid w:val="00B40E44"/>
    <w:rsid w:val="00B415AB"/>
    <w:rsid w:val="00B42180"/>
    <w:rsid w:val="00B44580"/>
    <w:rsid w:val="00B479D4"/>
    <w:rsid w:val="00B47F93"/>
    <w:rsid w:val="00B5046A"/>
    <w:rsid w:val="00B505F5"/>
    <w:rsid w:val="00B533CD"/>
    <w:rsid w:val="00B54E08"/>
    <w:rsid w:val="00B56AA9"/>
    <w:rsid w:val="00B6080D"/>
    <w:rsid w:val="00B61410"/>
    <w:rsid w:val="00B6170D"/>
    <w:rsid w:val="00B622EA"/>
    <w:rsid w:val="00B623C1"/>
    <w:rsid w:val="00B62CC0"/>
    <w:rsid w:val="00B62F37"/>
    <w:rsid w:val="00B67E51"/>
    <w:rsid w:val="00B70F19"/>
    <w:rsid w:val="00B71037"/>
    <w:rsid w:val="00B71C22"/>
    <w:rsid w:val="00B75A67"/>
    <w:rsid w:val="00B75C43"/>
    <w:rsid w:val="00B7663C"/>
    <w:rsid w:val="00B76697"/>
    <w:rsid w:val="00B76C19"/>
    <w:rsid w:val="00B77351"/>
    <w:rsid w:val="00B81528"/>
    <w:rsid w:val="00B845EC"/>
    <w:rsid w:val="00B85C29"/>
    <w:rsid w:val="00B87E21"/>
    <w:rsid w:val="00B92D04"/>
    <w:rsid w:val="00B93739"/>
    <w:rsid w:val="00B9375E"/>
    <w:rsid w:val="00B95DC4"/>
    <w:rsid w:val="00B96CD4"/>
    <w:rsid w:val="00B971A3"/>
    <w:rsid w:val="00BA340A"/>
    <w:rsid w:val="00BB1C86"/>
    <w:rsid w:val="00BB2911"/>
    <w:rsid w:val="00BB5857"/>
    <w:rsid w:val="00BB6EB0"/>
    <w:rsid w:val="00BB77F4"/>
    <w:rsid w:val="00BC0598"/>
    <w:rsid w:val="00BC1024"/>
    <w:rsid w:val="00BC1D72"/>
    <w:rsid w:val="00BC532C"/>
    <w:rsid w:val="00BC564A"/>
    <w:rsid w:val="00BC5DD5"/>
    <w:rsid w:val="00BD1938"/>
    <w:rsid w:val="00BD3BDB"/>
    <w:rsid w:val="00BD3FEB"/>
    <w:rsid w:val="00BD781C"/>
    <w:rsid w:val="00BE1C4A"/>
    <w:rsid w:val="00BE245B"/>
    <w:rsid w:val="00BE289E"/>
    <w:rsid w:val="00BE4221"/>
    <w:rsid w:val="00BE572A"/>
    <w:rsid w:val="00BE7B8D"/>
    <w:rsid w:val="00BF0600"/>
    <w:rsid w:val="00BF1BD4"/>
    <w:rsid w:val="00BF54B3"/>
    <w:rsid w:val="00BF590A"/>
    <w:rsid w:val="00BF5BF8"/>
    <w:rsid w:val="00BF65B8"/>
    <w:rsid w:val="00C02BED"/>
    <w:rsid w:val="00C11267"/>
    <w:rsid w:val="00C1157C"/>
    <w:rsid w:val="00C11AF9"/>
    <w:rsid w:val="00C11C02"/>
    <w:rsid w:val="00C13468"/>
    <w:rsid w:val="00C14E24"/>
    <w:rsid w:val="00C15C3C"/>
    <w:rsid w:val="00C2470E"/>
    <w:rsid w:val="00C26F52"/>
    <w:rsid w:val="00C26FC8"/>
    <w:rsid w:val="00C27B10"/>
    <w:rsid w:val="00C27B70"/>
    <w:rsid w:val="00C34EB2"/>
    <w:rsid w:val="00C360A6"/>
    <w:rsid w:val="00C4044E"/>
    <w:rsid w:val="00C426B9"/>
    <w:rsid w:val="00C43D7F"/>
    <w:rsid w:val="00C447F6"/>
    <w:rsid w:val="00C458DC"/>
    <w:rsid w:val="00C50F87"/>
    <w:rsid w:val="00C52197"/>
    <w:rsid w:val="00C602FE"/>
    <w:rsid w:val="00C6321D"/>
    <w:rsid w:val="00C63BD2"/>
    <w:rsid w:val="00C6476A"/>
    <w:rsid w:val="00C65C64"/>
    <w:rsid w:val="00C65F39"/>
    <w:rsid w:val="00C66A76"/>
    <w:rsid w:val="00C67271"/>
    <w:rsid w:val="00C70081"/>
    <w:rsid w:val="00C724BE"/>
    <w:rsid w:val="00C725B5"/>
    <w:rsid w:val="00C72A7F"/>
    <w:rsid w:val="00C73338"/>
    <w:rsid w:val="00C804FC"/>
    <w:rsid w:val="00C80880"/>
    <w:rsid w:val="00C81D5A"/>
    <w:rsid w:val="00C83A65"/>
    <w:rsid w:val="00C864C7"/>
    <w:rsid w:val="00C87CF8"/>
    <w:rsid w:val="00C87D54"/>
    <w:rsid w:val="00C900D5"/>
    <w:rsid w:val="00C9184B"/>
    <w:rsid w:val="00C91C52"/>
    <w:rsid w:val="00C92055"/>
    <w:rsid w:val="00C927CA"/>
    <w:rsid w:val="00C9502B"/>
    <w:rsid w:val="00CA0B33"/>
    <w:rsid w:val="00CA0F4D"/>
    <w:rsid w:val="00CA12A6"/>
    <w:rsid w:val="00CA2DDB"/>
    <w:rsid w:val="00CA4E63"/>
    <w:rsid w:val="00CB185A"/>
    <w:rsid w:val="00CB2252"/>
    <w:rsid w:val="00CB2B7A"/>
    <w:rsid w:val="00CB52E0"/>
    <w:rsid w:val="00CC13B9"/>
    <w:rsid w:val="00CC31A8"/>
    <w:rsid w:val="00CC3C52"/>
    <w:rsid w:val="00CC5C09"/>
    <w:rsid w:val="00CC76DB"/>
    <w:rsid w:val="00CC7A3F"/>
    <w:rsid w:val="00CD0C2A"/>
    <w:rsid w:val="00CD1072"/>
    <w:rsid w:val="00CD22E8"/>
    <w:rsid w:val="00CD41E9"/>
    <w:rsid w:val="00CD55C1"/>
    <w:rsid w:val="00CD609A"/>
    <w:rsid w:val="00CD6FBB"/>
    <w:rsid w:val="00CD7BF9"/>
    <w:rsid w:val="00CD7D45"/>
    <w:rsid w:val="00CE0916"/>
    <w:rsid w:val="00CE0F16"/>
    <w:rsid w:val="00CE30B1"/>
    <w:rsid w:val="00CE5700"/>
    <w:rsid w:val="00CE5A2B"/>
    <w:rsid w:val="00CE6949"/>
    <w:rsid w:val="00CF3D83"/>
    <w:rsid w:val="00CF4D88"/>
    <w:rsid w:val="00CF6408"/>
    <w:rsid w:val="00CF7B7C"/>
    <w:rsid w:val="00D025FA"/>
    <w:rsid w:val="00D04779"/>
    <w:rsid w:val="00D04CFA"/>
    <w:rsid w:val="00D055C2"/>
    <w:rsid w:val="00D069CA"/>
    <w:rsid w:val="00D10A2A"/>
    <w:rsid w:val="00D11690"/>
    <w:rsid w:val="00D11AF3"/>
    <w:rsid w:val="00D14289"/>
    <w:rsid w:val="00D1575B"/>
    <w:rsid w:val="00D174BE"/>
    <w:rsid w:val="00D2131D"/>
    <w:rsid w:val="00D2260C"/>
    <w:rsid w:val="00D2381C"/>
    <w:rsid w:val="00D278A3"/>
    <w:rsid w:val="00D30703"/>
    <w:rsid w:val="00D319AF"/>
    <w:rsid w:val="00D33557"/>
    <w:rsid w:val="00D354D7"/>
    <w:rsid w:val="00D36EEA"/>
    <w:rsid w:val="00D40298"/>
    <w:rsid w:val="00D41B63"/>
    <w:rsid w:val="00D432CF"/>
    <w:rsid w:val="00D442EE"/>
    <w:rsid w:val="00D449EE"/>
    <w:rsid w:val="00D44ABC"/>
    <w:rsid w:val="00D44FB1"/>
    <w:rsid w:val="00D461C4"/>
    <w:rsid w:val="00D47F33"/>
    <w:rsid w:val="00D507CF"/>
    <w:rsid w:val="00D5179D"/>
    <w:rsid w:val="00D5229C"/>
    <w:rsid w:val="00D5276C"/>
    <w:rsid w:val="00D533F5"/>
    <w:rsid w:val="00D54262"/>
    <w:rsid w:val="00D54CBA"/>
    <w:rsid w:val="00D55FB2"/>
    <w:rsid w:val="00D560E1"/>
    <w:rsid w:val="00D57401"/>
    <w:rsid w:val="00D57AE4"/>
    <w:rsid w:val="00D57E3D"/>
    <w:rsid w:val="00D61891"/>
    <w:rsid w:val="00D6197B"/>
    <w:rsid w:val="00D621E8"/>
    <w:rsid w:val="00D63201"/>
    <w:rsid w:val="00D65299"/>
    <w:rsid w:val="00D669FA"/>
    <w:rsid w:val="00D67EC9"/>
    <w:rsid w:val="00D705F0"/>
    <w:rsid w:val="00D7094C"/>
    <w:rsid w:val="00D70D8B"/>
    <w:rsid w:val="00D73A34"/>
    <w:rsid w:val="00D744FC"/>
    <w:rsid w:val="00D766BF"/>
    <w:rsid w:val="00D76EAC"/>
    <w:rsid w:val="00D77C36"/>
    <w:rsid w:val="00D82CA7"/>
    <w:rsid w:val="00D84F18"/>
    <w:rsid w:val="00D908A6"/>
    <w:rsid w:val="00D91DB6"/>
    <w:rsid w:val="00D925F0"/>
    <w:rsid w:val="00D9490C"/>
    <w:rsid w:val="00D95AD5"/>
    <w:rsid w:val="00D96C70"/>
    <w:rsid w:val="00DA473C"/>
    <w:rsid w:val="00DA5E40"/>
    <w:rsid w:val="00DB39C8"/>
    <w:rsid w:val="00DB4B5B"/>
    <w:rsid w:val="00DB5113"/>
    <w:rsid w:val="00DB59F5"/>
    <w:rsid w:val="00DB78C2"/>
    <w:rsid w:val="00DB7C57"/>
    <w:rsid w:val="00DC1D1F"/>
    <w:rsid w:val="00DC21FB"/>
    <w:rsid w:val="00DC49CB"/>
    <w:rsid w:val="00DC7AF4"/>
    <w:rsid w:val="00DD1D91"/>
    <w:rsid w:val="00DD201D"/>
    <w:rsid w:val="00DD3C50"/>
    <w:rsid w:val="00DD4C38"/>
    <w:rsid w:val="00DD51BC"/>
    <w:rsid w:val="00DD58BE"/>
    <w:rsid w:val="00DE4580"/>
    <w:rsid w:val="00DE4596"/>
    <w:rsid w:val="00DE57BB"/>
    <w:rsid w:val="00DF3B31"/>
    <w:rsid w:val="00DF58D5"/>
    <w:rsid w:val="00E01829"/>
    <w:rsid w:val="00E03093"/>
    <w:rsid w:val="00E050D2"/>
    <w:rsid w:val="00E053CE"/>
    <w:rsid w:val="00E059B6"/>
    <w:rsid w:val="00E0651E"/>
    <w:rsid w:val="00E06FD8"/>
    <w:rsid w:val="00E074DE"/>
    <w:rsid w:val="00E103C8"/>
    <w:rsid w:val="00E10507"/>
    <w:rsid w:val="00E10805"/>
    <w:rsid w:val="00E120CA"/>
    <w:rsid w:val="00E12DCB"/>
    <w:rsid w:val="00E138C3"/>
    <w:rsid w:val="00E14B31"/>
    <w:rsid w:val="00E20F47"/>
    <w:rsid w:val="00E227BF"/>
    <w:rsid w:val="00E234EC"/>
    <w:rsid w:val="00E31109"/>
    <w:rsid w:val="00E318C3"/>
    <w:rsid w:val="00E32A62"/>
    <w:rsid w:val="00E345CE"/>
    <w:rsid w:val="00E35BDD"/>
    <w:rsid w:val="00E36213"/>
    <w:rsid w:val="00E40A1E"/>
    <w:rsid w:val="00E40AD8"/>
    <w:rsid w:val="00E41F62"/>
    <w:rsid w:val="00E5024A"/>
    <w:rsid w:val="00E506FE"/>
    <w:rsid w:val="00E50CA6"/>
    <w:rsid w:val="00E52EEE"/>
    <w:rsid w:val="00E53B72"/>
    <w:rsid w:val="00E54386"/>
    <w:rsid w:val="00E55DE1"/>
    <w:rsid w:val="00E61875"/>
    <w:rsid w:val="00E64798"/>
    <w:rsid w:val="00E65228"/>
    <w:rsid w:val="00E668DB"/>
    <w:rsid w:val="00E66EB7"/>
    <w:rsid w:val="00E67266"/>
    <w:rsid w:val="00E67436"/>
    <w:rsid w:val="00E7088E"/>
    <w:rsid w:val="00E73114"/>
    <w:rsid w:val="00E74302"/>
    <w:rsid w:val="00E7485A"/>
    <w:rsid w:val="00E75F71"/>
    <w:rsid w:val="00E815D2"/>
    <w:rsid w:val="00E81BE2"/>
    <w:rsid w:val="00E8204C"/>
    <w:rsid w:val="00E82D86"/>
    <w:rsid w:val="00E84195"/>
    <w:rsid w:val="00E87FAA"/>
    <w:rsid w:val="00E9194E"/>
    <w:rsid w:val="00E92DAF"/>
    <w:rsid w:val="00E9389C"/>
    <w:rsid w:val="00E93B0F"/>
    <w:rsid w:val="00E96C38"/>
    <w:rsid w:val="00E978DD"/>
    <w:rsid w:val="00EA1920"/>
    <w:rsid w:val="00EA4C19"/>
    <w:rsid w:val="00EA6E22"/>
    <w:rsid w:val="00EA7727"/>
    <w:rsid w:val="00EA7B54"/>
    <w:rsid w:val="00EB125A"/>
    <w:rsid w:val="00EB19E6"/>
    <w:rsid w:val="00EB20F8"/>
    <w:rsid w:val="00EB2169"/>
    <w:rsid w:val="00EB28C5"/>
    <w:rsid w:val="00EB654C"/>
    <w:rsid w:val="00EB77A8"/>
    <w:rsid w:val="00EC17EA"/>
    <w:rsid w:val="00EC19A2"/>
    <w:rsid w:val="00EC24CF"/>
    <w:rsid w:val="00EC2B9E"/>
    <w:rsid w:val="00EC49F0"/>
    <w:rsid w:val="00EC6CC7"/>
    <w:rsid w:val="00EC78C6"/>
    <w:rsid w:val="00ED003F"/>
    <w:rsid w:val="00ED125E"/>
    <w:rsid w:val="00ED3D38"/>
    <w:rsid w:val="00ED3F20"/>
    <w:rsid w:val="00ED4FDC"/>
    <w:rsid w:val="00ED75FA"/>
    <w:rsid w:val="00ED7771"/>
    <w:rsid w:val="00EE18E9"/>
    <w:rsid w:val="00EE1CE7"/>
    <w:rsid w:val="00EE3C1F"/>
    <w:rsid w:val="00EF1192"/>
    <w:rsid w:val="00EF1326"/>
    <w:rsid w:val="00EF4A16"/>
    <w:rsid w:val="00EF6BC0"/>
    <w:rsid w:val="00EF6DB4"/>
    <w:rsid w:val="00F0732A"/>
    <w:rsid w:val="00F07822"/>
    <w:rsid w:val="00F1256E"/>
    <w:rsid w:val="00F13DED"/>
    <w:rsid w:val="00F1642E"/>
    <w:rsid w:val="00F16A03"/>
    <w:rsid w:val="00F17DD9"/>
    <w:rsid w:val="00F202A8"/>
    <w:rsid w:val="00F228C2"/>
    <w:rsid w:val="00F26311"/>
    <w:rsid w:val="00F26D94"/>
    <w:rsid w:val="00F351B7"/>
    <w:rsid w:val="00F42DB2"/>
    <w:rsid w:val="00F43792"/>
    <w:rsid w:val="00F44DE4"/>
    <w:rsid w:val="00F45E3C"/>
    <w:rsid w:val="00F47EC7"/>
    <w:rsid w:val="00F51B5E"/>
    <w:rsid w:val="00F51C1F"/>
    <w:rsid w:val="00F52221"/>
    <w:rsid w:val="00F526BA"/>
    <w:rsid w:val="00F54A7B"/>
    <w:rsid w:val="00F569A3"/>
    <w:rsid w:val="00F56E9C"/>
    <w:rsid w:val="00F6270E"/>
    <w:rsid w:val="00F630F8"/>
    <w:rsid w:val="00F66987"/>
    <w:rsid w:val="00F66CB5"/>
    <w:rsid w:val="00F673D2"/>
    <w:rsid w:val="00F7118D"/>
    <w:rsid w:val="00F711D5"/>
    <w:rsid w:val="00F71EE9"/>
    <w:rsid w:val="00F72283"/>
    <w:rsid w:val="00F73315"/>
    <w:rsid w:val="00F74434"/>
    <w:rsid w:val="00F75F93"/>
    <w:rsid w:val="00F77FE4"/>
    <w:rsid w:val="00F805F9"/>
    <w:rsid w:val="00F82E54"/>
    <w:rsid w:val="00F83261"/>
    <w:rsid w:val="00F8392A"/>
    <w:rsid w:val="00F869E4"/>
    <w:rsid w:val="00F90DF6"/>
    <w:rsid w:val="00F95912"/>
    <w:rsid w:val="00F95B79"/>
    <w:rsid w:val="00F97836"/>
    <w:rsid w:val="00FA11E8"/>
    <w:rsid w:val="00FA362E"/>
    <w:rsid w:val="00FA3A2E"/>
    <w:rsid w:val="00FB08FA"/>
    <w:rsid w:val="00FB0A4C"/>
    <w:rsid w:val="00FB1013"/>
    <w:rsid w:val="00FB297D"/>
    <w:rsid w:val="00FB3602"/>
    <w:rsid w:val="00FB3633"/>
    <w:rsid w:val="00FB36F4"/>
    <w:rsid w:val="00FB394F"/>
    <w:rsid w:val="00FB5C65"/>
    <w:rsid w:val="00FC1469"/>
    <w:rsid w:val="00FC3032"/>
    <w:rsid w:val="00FC3993"/>
    <w:rsid w:val="00FC59AC"/>
    <w:rsid w:val="00FC61F0"/>
    <w:rsid w:val="00FD0029"/>
    <w:rsid w:val="00FD02BA"/>
    <w:rsid w:val="00FD3BE8"/>
    <w:rsid w:val="00FD5C2C"/>
    <w:rsid w:val="00FD66A0"/>
    <w:rsid w:val="00FE3029"/>
    <w:rsid w:val="00FE4756"/>
    <w:rsid w:val="00FE4C49"/>
    <w:rsid w:val="00FE5FEA"/>
    <w:rsid w:val="00FE62A4"/>
    <w:rsid w:val="00FE65E3"/>
    <w:rsid w:val="00FF2EEF"/>
    <w:rsid w:val="00FF3673"/>
    <w:rsid w:val="00FF3CAA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A44B1A5"/>
  <w15:docId w15:val="{140AC2A4-05F6-4AF3-BAA7-B74F2D6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A0A"/>
    <w:pPr>
      <w:spacing w:after="120"/>
      <w:ind w:left="851"/>
    </w:pPr>
    <w:rPr>
      <w:rFonts w:ascii="Arial" w:hAnsi="Arial"/>
      <w:sz w:val="22"/>
      <w:lang w:val="de-DE"/>
    </w:rPr>
  </w:style>
  <w:style w:type="paragraph" w:styleId="Heading1">
    <w:name w:val="heading 1"/>
    <w:basedOn w:val="Normal"/>
    <w:next w:val="Normal"/>
    <w:qFormat/>
    <w:rsid w:val="00D5179D"/>
    <w:pPr>
      <w:keepNext/>
      <w:pageBreakBefore/>
      <w:numPr>
        <w:numId w:val="7"/>
      </w:numPr>
      <w:spacing w:after="240"/>
      <w:outlineLvl w:val="0"/>
    </w:pPr>
    <w:rPr>
      <w:rFonts w:cs="Arial"/>
      <w:b/>
      <w:bCs/>
      <w:kern w:val="32"/>
      <w:sz w:val="28"/>
      <w:szCs w:val="32"/>
      <w:lang w:eastAsia="de-DE"/>
    </w:rPr>
  </w:style>
  <w:style w:type="paragraph" w:styleId="Heading2">
    <w:name w:val="heading 2"/>
    <w:basedOn w:val="Normal"/>
    <w:next w:val="Normal"/>
    <w:qFormat/>
    <w:rsid w:val="001114E5"/>
    <w:pPr>
      <w:keepNext/>
      <w:numPr>
        <w:ilvl w:val="1"/>
        <w:numId w:val="8"/>
      </w:numPr>
      <w:spacing w:before="840" w:after="240"/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9"/>
      </w:numPr>
      <w:spacing w:before="240" w:after="240"/>
      <w:outlineLvl w:val="2"/>
    </w:pPr>
    <w:rPr>
      <w:rFonts w:cs="Arial"/>
      <w:bCs/>
      <w:sz w:val="24"/>
      <w:szCs w:val="26"/>
      <w:lang w:eastAsia="de-DE"/>
    </w:rPr>
  </w:style>
  <w:style w:type="paragraph" w:styleId="Heading4">
    <w:name w:val="heading 4"/>
    <w:basedOn w:val="Normal"/>
    <w:next w:val="Normal"/>
    <w:qFormat/>
    <w:rsid w:val="00B125AC"/>
    <w:pPr>
      <w:keepNext/>
      <w:numPr>
        <w:ilvl w:val="3"/>
        <w:numId w:val="10"/>
      </w:numPr>
      <w:tabs>
        <w:tab w:val="clear" w:pos="1224"/>
        <w:tab w:val="num" w:pos="851"/>
      </w:tabs>
      <w:spacing w:before="240" w:after="60"/>
      <w:ind w:left="851" w:hanging="851"/>
      <w:outlineLvl w:val="3"/>
    </w:pPr>
    <w:rPr>
      <w:bCs/>
      <w:sz w:val="24"/>
      <w:szCs w:val="28"/>
      <w:lang w:eastAsia="de-D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Aufzhlung">
    <w:name w:val="Aufzählung"/>
    <w:basedOn w:val="Normal"/>
    <w:pPr>
      <w:ind w:left="850" w:hanging="283"/>
    </w:pPr>
  </w:style>
  <w:style w:type="paragraph" w:styleId="TOC2">
    <w:name w:val="toc 2"/>
    <w:basedOn w:val="TOC1"/>
    <w:next w:val="Normal"/>
    <w:uiPriority w:val="39"/>
    <w:rsid w:val="008452CE"/>
    <w:pPr>
      <w:spacing w:before="0"/>
    </w:pPr>
  </w:style>
  <w:style w:type="paragraph" w:styleId="TOC1">
    <w:name w:val="toc 1"/>
    <w:basedOn w:val="Normal"/>
    <w:next w:val="Normal"/>
    <w:uiPriority w:val="39"/>
    <w:rsid w:val="008452CE"/>
    <w:pPr>
      <w:tabs>
        <w:tab w:val="left" w:pos="1418"/>
        <w:tab w:val="right" w:pos="10206"/>
      </w:tabs>
      <w:spacing w:before="240"/>
      <w:ind w:left="0" w:firstLine="851"/>
    </w:pPr>
    <w:rPr>
      <w:b/>
    </w:rPr>
  </w:style>
  <w:style w:type="paragraph" w:styleId="TOC3">
    <w:name w:val="toc 3"/>
    <w:basedOn w:val="TOC2"/>
    <w:next w:val="Normal"/>
    <w:uiPriority w:val="39"/>
    <w:rsid w:val="008452CE"/>
    <w:rPr>
      <w:noProof/>
    </w:rPr>
  </w:style>
  <w:style w:type="paragraph" w:styleId="TOC4">
    <w:name w:val="toc 4"/>
    <w:basedOn w:val="Normal"/>
    <w:next w:val="Normal"/>
    <w:semiHidden/>
    <w:pPr>
      <w:tabs>
        <w:tab w:val="right" w:leader="dot" w:pos="10489"/>
      </w:tabs>
      <w:ind w:left="660"/>
    </w:pPr>
  </w:style>
  <w:style w:type="paragraph" w:styleId="TOC5">
    <w:name w:val="toc 5"/>
    <w:basedOn w:val="Normal"/>
    <w:next w:val="Normal"/>
    <w:semiHidden/>
    <w:pPr>
      <w:tabs>
        <w:tab w:val="right" w:leader="dot" w:pos="10489"/>
      </w:tabs>
      <w:ind w:left="880"/>
    </w:pPr>
  </w:style>
  <w:style w:type="paragraph" w:styleId="TOC6">
    <w:name w:val="toc 6"/>
    <w:basedOn w:val="Normal"/>
    <w:next w:val="Normal"/>
    <w:semiHidden/>
    <w:pPr>
      <w:tabs>
        <w:tab w:val="right" w:leader="dot" w:pos="10489"/>
      </w:tabs>
      <w:ind w:left="1100"/>
    </w:pPr>
  </w:style>
  <w:style w:type="paragraph" w:styleId="TOC7">
    <w:name w:val="toc 7"/>
    <w:basedOn w:val="Normal"/>
    <w:next w:val="Normal"/>
    <w:semiHidden/>
    <w:pPr>
      <w:tabs>
        <w:tab w:val="right" w:leader="dot" w:pos="10489"/>
      </w:tabs>
      <w:ind w:left="1320"/>
    </w:pPr>
  </w:style>
  <w:style w:type="paragraph" w:styleId="TOC8">
    <w:name w:val="toc 8"/>
    <w:basedOn w:val="Normal"/>
    <w:next w:val="Normal"/>
    <w:semiHidden/>
    <w:pPr>
      <w:tabs>
        <w:tab w:val="right" w:leader="dot" w:pos="10489"/>
      </w:tabs>
      <w:ind w:left="1540"/>
    </w:pPr>
  </w:style>
  <w:style w:type="paragraph" w:styleId="TOC9">
    <w:name w:val="toc 9"/>
    <w:basedOn w:val="Normal"/>
    <w:next w:val="Normal"/>
    <w:semiHidden/>
    <w:pPr>
      <w:tabs>
        <w:tab w:val="right" w:leader="dot" w:pos="10489"/>
      </w:tabs>
      <w:ind w:left="1760"/>
    </w:pPr>
  </w:style>
  <w:style w:type="paragraph" w:customStyle="1" w:styleId="nderung">
    <w:name w:val="Änderung"/>
    <w:basedOn w:val="Normal"/>
    <w:next w:val="Normal"/>
    <w:pPr>
      <w:widowControl w:val="0"/>
      <w:ind w:right="-1" w:hanging="425"/>
    </w:pPr>
  </w:style>
  <w:style w:type="paragraph" w:styleId="NormalIndent">
    <w:name w:val="Normal Indent"/>
    <w:basedOn w:val="Normal"/>
    <w:pPr>
      <w:ind w:left="720"/>
    </w:pPr>
  </w:style>
  <w:style w:type="paragraph" w:styleId="BodyText">
    <w:name w:val="Body Text"/>
    <w:basedOn w:val="Normal"/>
    <w:pPr>
      <w:spacing w:after="240"/>
    </w:pPr>
    <w:rPr>
      <w:rFonts w:cs="Arial"/>
      <w:szCs w:val="24"/>
      <w:lang w:eastAsia="de-DE"/>
    </w:rPr>
  </w:style>
  <w:style w:type="paragraph" w:customStyle="1" w:styleId="Protokoll">
    <w:name w:val="Protokoll"/>
    <w:basedOn w:val="Normal"/>
    <w:pPr>
      <w:numPr>
        <w:numId w:val="2"/>
      </w:numPr>
    </w:pPr>
    <w:rPr>
      <w:rFonts w:cs="Arial"/>
      <w:szCs w:val="24"/>
      <w:lang w:eastAsia="de-DE"/>
    </w:rPr>
  </w:style>
  <w:style w:type="paragraph" w:customStyle="1" w:styleId="Text">
    <w:name w:val="Text"/>
    <w:basedOn w:val="Header"/>
    <w:pPr>
      <w:tabs>
        <w:tab w:val="clear" w:pos="4536"/>
        <w:tab w:val="clear" w:pos="9072"/>
      </w:tabs>
      <w:spacing w:before="120"/>
      <w:ind w:left="1276" w:right="538"/>
    </w:pPr>
    <w:rPr>
      <w:rFonts w:cs="Arial"/>
      <w:szCs w:val="24"/>
      <w:lang w:eastAsia="de-DE"/>
    </w:rPr>
  </w:style>
  <w:style w:type="paragraph" w:customStyle="1" w:styleId="ProtokollUnterpunkt">
    <w:name w:val="Protokoll Unterpunkt"/>
    <w:basedOn w:val="Protokoll"/>
    <w:pPr>
      <w:numPr>
        <w:numId w:val="3"/>
      </w:numPr>
      <w:tabs>
        <w:tab w:val="left" w:pos="972"/>
      </w:tabs>
    </w:pPr>
  </w:style>
  <w:style w:type="paragraph" w:customStyle="1" w:styleId="Protokollberschrift">
    <w:name w:val="Protokoll Überschrift"/>
    <w:basedOn w:val="TOC1"/>
    <w:pPr>
      <w:numPr>
        <w:numId w:val="4"/>
      </w:numPr>
      <w:tabs>
        <w:tab w:val="clear" w:pos="1418"/>
        <w:tab w:val="clear" w:pos="10206"/>
      </w:tabs>
      <w:spacing w:after="0"/>
    </w:pPr>
    <w:rPr>
      <w:rFonts w:cs="Arial"/>
      <w:szCs w:val="24"/>
      <w:lang w:eastAsia="de-DE"/>
    </w:rPr>
  </w:style>
  <w:style w:type="paragraph" w:customStyle="1" w:styleId="ProtokollText">
    <w:name w:val="Protokoll Text"/>
    <w:basedOn w:val="Normal"/>
    <w:pPr>
      <w:numPr>
        <w:ilvl w:val="1"/>
        <w:numId w:val="5"/>
      </w:numPr>
    </w:pPr>
    <w:rPr>
      <w:szCs w:val="24"/>
      <w:lang w:eastAsia="de-DE"/>
    </w:rPr>
  </w:style>
  <w:style w:type="paragraph" w:customStyle="1" w:styleId="Aufzhlungimtext">
    <w:name w:val="Aufzählung im text"/>
    <w:basedOn w:val="Header"/>
    <w:pPr>
      <w:numPr>
        <w:numId w:val="6"/>
      </w:numPr>
      <w:tabs>
        <w:tab w:val="clear" w:pos="4536"/>
        <w:tab w:val="clear" w:pos="9072"/>
      </w:tabs>
      <w:spacing w:before="120"/>
      <w:ind w:left="714" w:hanging="357"/>
    </w:pPr>
    <w:rPr>
      <w:rFonts w:cs="Arial"/>
      <w:sz w:val="24"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numPr>
        <w:numId w:val="11"/>
      </w:numPr>
      <w:spacing w:after="240"/>
    </w:pPr>
    <w:rPr>
      <w:rFonts w:cs="Arial"/>
      <w:szCs w:val="24"/>
      <w:lang w:eastAsia="de-DE"/>
    </w:rPr>
  </w:style>
  <w:style w:type="paragraph" w:customStyle="1" w:styleId="Absatz1">
    <w:name w:val="Absatz 1"/>
    <w:basedOn w:val="Normal"/>
    <w:pPr>
      <w:spacing w:before="80" w:after="40"/>
      <w:ind w:left="0"/>
    </w:pPr>
    <w:rPr>
      <w:rFonts w:cs="Arial"/>
      <w:szCs w:val="22"/>
      <w:lang w:eastAsia="de-DE"/>
    </w:rPr>
  </w:style>
  <w:style w:type="paragraph" w:customStyle="1" w:styleId="Arial10">
    <w:name w:val="Arial 10"/>
    <w:basedOn w:val="Normal"/>
    <w:pPr>
      <w:ind w:left="0"/>
    </w:pPr>
    <w:rPr>
      <w:rFonts w:cs="Arial"/>
      <w:sz w:val="20"/>
      <w:szCs w:val="22"/>
      <w:lang w:eastAsia="de-DE"/>
    </w:rPr>
  </w:style>
  <w:style w:type="character" w:styleId="PageNumber">
    <w:name w:val="page number"/>
    <w:basedOn w:val="DefaultParagraphFont"/>
    <w:rsid w:val="00080D69"/>
  </w:style>
  <w:style w:type="paragraph" w:styleId="BalloonText">
    <w:name w:val="Balloon Text"/>
    <w:basedOn w:val="Normal"/>
    <w:link w:val="BalloonTextChar"/>
    <w:uiPriority w:val="99"/>
    <w:semiHidden/>
    <w:rsid w:val="007E63F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394398"/>
    <w:rPr>
      <w:b/>
      <w:bCs/>
      <w:sz w:val="20"/>
    </w:rPr>
  </w:style>
  <w:style w:type="table" w:customStyle="1" w:styleId="Tabellengitternetz">
    <w:name w:val="Tabellengitternetz"/>
    <w:basedOn w:val="TableNormal"/>
    <w:rsid w:val="00D766BF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62E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2E85"/>
    <w:rPr>
      <w:sz w:val="20"/>
    </w:rPr>
  </w:style>
  <w:style w:type="character" w:customStyle="1" w:styleId="CommentTextChar">
    <w:name w:val="Comment Text Char"/>
    <w:link w:val="CommentText"/>
    <w:rsid w:val="00162E85"/>
    <w:rPr>
      <w:rFonts w:ascii="Arial" w:hAnsi="Arial"/>
      <w:lang w:val="de-DE" w:eastAsia="en-US" w:bidi="ar-SA"/>
    </w:rPr>
  </w:style>
  <w:style w:type="paragraph" w:customStyle="1" w:styleId="Underline">
    <w:name w:val="Underline"/>
    <w:basedOn w:val="Normal"/>
    <w:link w:val="UnderlineZchn"/>
    <w:qFormat/>
    <w:rsid w:val="00533A0A"/>
    <w:rPr>
      <w:i/>
    </w:rPr>
  </w:style>
  <w:style w:type="paragraph" w:customStyle="1" w:styleId="Table-field-descr">
    <w:name w:val="Table-field-descr"/>
    <w:basedOn w:val="Absatz1"/>
    <w:qFormat/>
    <w:rsid w:val="00533A0A"/>
    <w:pPr>
      <w:widowControl w:val="0"/>
      <w:spacing w:before="0"/>
    </w:pPr>
    <w:rPr>
      <w:color w:val="000000"/>
      <w:sz w:val="12"/>
    </w:rPr>
  </w:style>
  <w:style w:type="character" w:customStyle="1" w:styleId="UnderlineZchn">
    <w:name w:val="Underline Zchn"/>
    <w:link w:val="Underline"/>
    <w:rsid w:val="00533A0A"/>
    <w:rPr>
      <w:rFonts w:ascii="Arial" w:hAnsi="Arial"/>
      <w:i/>
      <w:sz w:val="22"/>
      <w:lang w:eastAsia="en-US"/>
    </w:rPr>
  </w:style>
  <w:style w:type="paragraph" w:customStyle="1" w:styleId="Table-headline">
    <w:name w:val="Table-headline"/>
    <w:basedOn w:val="Normal"/>
    <w:qFormat/>
    <w:rsid w:val="00B125AC"/>
    <w:pPr>
      <w:spacing w:before="120"/>
      <w:ind w:left="0"/>
    </w:pPr>
    <w:rPr>
      <w:rFonts w:cs="Arial"/>
      <w:noProof/>
      <w:color w:val="000000"/>
      <w:sz w:val="16"/>
    </w:rPr>
  </w:style>
  <w:style w:type="paragraph" w:customStyle="1" w:styleId="tabel-Standard">
    <w:name w:val="tabel-Standard"/>
    <w:basedOn w:val="Normal"/>
    <w:qFormat/>
    <w:rsid w:val="002A0130"/>
    <w:pPr>
      <w:ind w:left="57"/>
    </w:pPr>
    <w:rPr>
      <w:rFonts w:cs="Arial"/>
      <w:noProof/>
    </w:rPr>
  </w:style>
  <w:style w:type="character" w:styleId="PlaceholderText">
    <w:name w:val="Placeholder Text"/>
    <w:uiPriority w:val="99"/>
    <w:semiHidden/>
    <w:rsid w:val="005974F7"/>
    <w:rPr>
      <w:color w:val="808080"/>
    </w:rPr>
  </w:style>
  <w:style w:type="character" w:customStyle="1" w:styleId="HeaderChar">
    <w:name w:val="Header Char"/>
    <w:link w:val="Header"/>
    <w:uiPriority w:val="99"/>
    <w:rsid w:val="005974F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74434"/>
    <w:pPr>
      <w:numPr>
        <w:numId w:val="12"/>
      </w:numPr>
      <w:spacing w:before="120" w:after="240"/>
    </w:pPr>
    <w:rPr>
      <w:lang w:val="en-GB" w:eastAsia="de-DE"/>
    </w:rPr>
  </w:style>
  <w:style w:type="table" w:styleId="TableGrid">
    <w:name w:val="Table Grid"/>
    <w:basedOn w:val="TableNormal"/>
    <w:rsid w:val="00D9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лавие #3_"/>
    <w:link w:val="30"/>
    <w:rsid w:val="00671455"/>
    <w:rPr>
      <w:spacing w:val="-1"/>
      <w:sz w:val="25"/>
      <w:szCs w:val="25"/>
      <w:shd w:val="clear" w:color="auto" w:fill="FFFFFF"/>
    </w:rPr>
  </w:style>
  <w:style w:type="character" w:customStyle="1" w:styleId="a">
    <w:name w:val="Съдържание_"/>
    <w:link w:val="a0"/>
    <w:rsid w:val="00671455"/>
    <w:rPr>
      <w:spacing w:val="4"/>
      <w:sz w:val="21"/>
      <w:szCs w:val="21"/>
      <w:shd w:val="clear" w:color="auto" w:fill="FFFFFF"/>
    </w:rPr>
  </w:style>
  <w:style w:type="paragraph" w:customStyle="1" w:styleId="30">
    <w:name w:val="Заглавие #3"/>
    <w:basedOn w:val="Normal"/>
    <w:link w:val="3"/>
    <w:rsid w:val="00671455"/>
    <w:pPr>
      <w:shd w:val="clear" w:color="auto" w:fill="FFFFFF"/>
      <w:spacing w:after="300" w:line="0" w:lineRule="atLeast"/>
      <w:ind w:left="0"/>
      <w:outlineLvl w:val="2"/>
    </w:pPr>
    <w:rPr>
      <w:rFonts w:ascii="Times New Roman" w:hAnsi="Times New Roman"/>
      <w:spacing w:val="-1"/>
      <w:sz w:val="25"/>
      <w:szCs w:val="25"/>
      <w:lang w:eastAsia="de-DE"/>
    </w:rPr>
  </w:style>
  <w:style w:type="paragraph" w:customStyle="1" w:styleId="a0">
    <w:name w:val="Съдържание"/>
    <w:basedOn w:val="Normal"/>
    <w:link w:val="a"/>
    <w:rsid w:val="00671455"/>
    <w:pPr>
      <w:shd w:val="clear" w:color="auto" w:fill="FFFFFF"/>
      <w:spacing w:after="0" w:line="274" w:lineRule="exact"/>
      <w:ind w:left="0"/>
    </w:pPr>
    <w:rPr>
      <w:rFonts w:ascii="Times New Roman" w:hAnsi="Times New Roman"/>
      <w:spacing w:val="4"/>
      <w:sz w:val="21"/>
      <w:szCs w:val="21"/>
      <w:lang w:eastAsia="de-DE"/>
    </w:rPr>
  </w:style>
  <w:style w:type="character" w:customStyle="1" w:styleId="shorttext">
    <w:name w:val="short_text"/>
    <w:basedOn w:val="DefaultParagraphFont"/>
    <w:rsid w:val="00E10507"/>
  </w:style>
  <w:style w:type="paragraph" w:styleId="BodyText3">
    <w:name w:val="Body Text 3"/>
    <w:basedOn w:val="Normal"/>
    <w:link w:val="BodyText3Char"/>
    <w:semiHidden/>
    <w:unhideWhenUsed/>
    <w:rsid w:val="00534B88"/>
    <w:rPr>
      <w:sz w:val="16"/>
      <w:szCs w:val="16"/>
    </w:rPr>
  </w:style>
  <w:style w:type="character" w:customStyle="1" w:styleId="BodyText3Char">
    <w:name w:val="Body Text 3 Char"/>
    <w:link w:val="BodyText3"/>
    <w:semiHidden/>
    <w:rsid w:val="00534B88"/>
    <w:rPr>
      <w:rFonts w:ascii="Arial" w:hAnsi="Arial"/>
      <w:sz w:val="16"/>
      <w:szCs w:val="16"/>
      <w:lang w:eastAsia="en-US"/>
    </w:rPr>
  </w:style>
  <w:style w:type="paragraph" w:customStyle="1" w:styleId="WW-Standard">
    <w:name w:val="WW-Standard"/>
    <w:basedOn w:val="Normal"/>
    <w:rsid w:val="007A3C01"/>
    <w:pPr>
      <w:widowControl w:val="0"/>
      <w:tabs>
        <w:tab w:val="left" w:pos="850"/>
        <w:tab w:val="left" w:pos="1701"/>
        <w:tab w:val="left" w:pos="2551"/>
        <w:tab w:val="left" w:pos="3402"/>
        <w:tab w:val="left" w:pos="4252"/>
        <w:tab w:val="left" w:pos="5102"/>
        <w:tab w:val="left" w:pos="5953"/>
        <w:tab w:val="left" w:pos="6803"/>
        <w:tab w:val="left" w:pos="7654"/>
        <w:tab w:val="left" w:pos="8504"/>
        <w:tab w:val="left" w:pos="9354"/>
        <w:tab w:val="left" w:pos="10205"/>
        <w:tab w:val="left" w:pos="11055"/>
      </w:tabs>
      <w:suppressAutoHyphens/>
      <w:spacing w:after="0"/>
      <w:ind w:left="0"/>
    </w:pPr>
    <w:rPr>
      <w:rFonts w:ascii="Arial Unicode MS" w:eastAsia="Andale Sans UI" w:hAnsi="Arial Unicode MS"/>
      <w:color w:val="000000"/>
      <w:sz w:val="24"/>
      <w:szCs w:val="24"/>
      <w:lang w:val="en-US" w:eastAsia="ar-SA"/>
    </w:rPr>
  </w:style>
  <w:style w:type="paragraph" w:customStyle="1" w:styleId="WW-Standard123456">
    <w:name w:val="WW-Standard123456"/>
    <w:basedOn w:val="Normal"/>
    <w:rsid w:val="008B7B68"/>
    <w:pPr>
      <w:widowControl w:val="0"/>
      <w:suppressAutoHyphens/>
      <w:spacing w:after="0"/>
      <w:ind w:left="0"/>
    </w:pPr>
    <w:rPr>
      <w:rFonts w:ascii="Arial Unicode MS" w:eastAsia="Andale Sans UI" w:hAnsi="Arial Unicode MS"/>
      <w:sz w:val="24"/>
      <w:szCs w:val="24"/>
      <w:lang w:val="en-US" w:eastAsia="ar-SA"/>
    </w:rPr>
  </w:style>
  <w:style w:type="paragraph" w:customStyle="1" w:styleId="Blocktext2">
    <w:name w:val="Blocktext2"/>
    <w:basedOn w:val="Normal"/>
    <w:rsid w:val="00315EA8"/>
    <w:pPr>
      <w:spacing w:after="0"/>
      <w:ind w:left="1701" w:right="-1"/>
      <w:jc w:val="both"/>
    </w:pPr>
    <w:rPr>
      <w:sz w:val="20"/>
      <w:lang w:eastAsia="ar-SA"/>
    </w:rPr>
  </w:style>
  <w:style w:type="character" w:styleId="Emphasis">
    <w:name w:val="Emphasis"/>
    <w:aliases w:val="EVN Hervorhebung"/>
    <w:uiPriority w:val="20"/>
    <w:qFormat/>
    <w:rsid w:val="00B07D33"/>
    <w:rPr>
      <w:rFonts w:ascii="Frutiger Next for EVN Light" w:hAnsi="Frutiger Next for EVN Light" w:hint="default"/>
      <w:b/>
      <w:bCs w:val="0"/>
      <w:i w:val="0"/>
      <w:iCs w:val="0"/>
      <w:color w:val="000000"/>
      <w:spacing w:val="0"/>
      <w:sz w:val="19"/>
    </w:rPr>
  </w:style>
  <w:style w:type="paragraph" w:customStyle="1" w:styleId="Vorgabetext">
    <w:name w:val="Vorgabetext"/>
    <w:basedOn w:val="Normal"/>
    <w:rsid w:val="00EC17EA"/>
    <w:pPr>
      <w:overflowPunct w:val="0"/>
      <w:autoSpaceDE w:val="0"/>
      <w:spacing w:after="0"/>
      <w:ind w:left="0" w:right="283"/>
      <w:textAlignment w:val="baseline"/>
    </w:pPr>
    <w:rPr>
      <w:rFonts w:ascii="Univers 55" w:hAnsi="Univers 55"/>
      <w:color w:val="000000"/>
      <w:lang w:val="en-US" w:eastAsia="ar-SA"/>
    </w:rPr>
  </w:style>
  <w:style w:type="paragraph" w:styleId="BodyText2">
    <w:name w:val="Body Text 2"/>
    <w:basedOn w:val="Normal"/>
    <w:link w:val="BodyText2Char"/>
    <w:semiHidden/>
    <w:unhideWhenUsed/>
    <w:rsid w:val="00DE57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E57BB"/>
    <w:rPr>
      <w:rFonts w:ascii="Arial" w:hAnsi="Arial"/>
      <w:sz w:val="22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1E5B34"/>
    <w:rPr>
      <w:rFonts w:ascii="Arial" w:hAnsi="Arial"/>
      <w:sz w:val="22"/>
      <w:lang w:val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7EC9"/>
    <w:rPr>
      <w:rFonts w:ascii="Arial" w:hAnsi="Arial"/>
      <w:b/>
      <w:bCs/>
      <w:lang w:val="de-DE" w:eastAsia="en-US" w:bidi="ar-SA"/>
    </w:rPr>
  </w:style>
  <w:style w:type="character" w:customStyle="1" w:styleId="Bodytext2Exact">
    <w:name w:val="Body text (2) Exact"/>
    <w:basedOn w:val="DefaultParagraphFont"/>
    <w:rsid w:val="00D67E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C9"/>
    <w:rPr>
      <w:rFonts w:ascii="Tahoma" w:hAnsi="Tahoma" w:cs="Tahoma"/>
      <w:sz w:val="16"/>
      <w:szCs w:val="16"/>
      <w:lang w:val="de-DE"/>
    </w:rPr>
  </w:style>
  <w:style w:type="paragraph" w:styleId="Revision">
    <w:name w:val="Revision"/>
    <w:hidden/>
    <w:uiPriority w:val="99"/>
    <w:semiHidden/>
    <w:rsid w:val="00285A1E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z\Lokale%20Einstellungen\Temp\Vorlage%20Konzeptberic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D4C2-E7EC-4B85-8AF3-A6AA8DC1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Konzeptbericht.dot</Template>
  <TotalTime>0</TotalTime>
  <Pages>11</Pages>
  <Words>1650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Leistungsverzeichnis - Kessel</vt:lpstr>
      <vt:lpstr>Leistungsverzeichnis - Kessel</vt:lpstr>
    </vt:vector>
  </TitlesOfParts>
  <Company>EVN AG</Company>
  <LinksUpToDate>false</LinksUpToDate>
  <CharactersWithSpaces>11039</CharactersWithSpaces>
  <SharedDoc>false</SharedDoc>
  <HLinks>
    <vt:vector size="24" baseType="variant"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_Toc338415039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_Toc338415038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_Toc338415037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_Toc338415036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Leistungsverzeichnis - Kessel</dc:title>
  <dc:creator>RAP Systems Bulgaria OOD</dc:creator>
  <dc:description>für Makro-Aufruf Büro</dc:description>
  <cp:lastModifiedBy>CMS</cp:lastModifiedBy>
  <cp:revision>3</cp:revision>
  <cp:lastPrinted>2018-02-13T08:13:00Z</cp:lastPrinted>
  <dcterms:created xsi:type="dcterms:W3CDTF">2019-05-21T16:18:00Z</dcterms:created>
  <dcterms:modified xsi:type="dcterms:W3CDTF">2019-05-23T07:53:00Z</dcterms:modified>
</cp:coreProperties>
</file>