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0A0" w:firstRow="1" w:lastRow="0" w:firstColumn="1" w:lastColumn="0" w:noHBand="0" w:noVBand="0"/>
      </w:tblPr>
      <w:tblGrid>
        <w:gridCol w:w="4488"/>
        <w:gridCol w:w="4416"/>
        <w:gridCol w:w="843"/>
      </w:tblGrid>
      <w:tr w:rsidR="00395BE6" w:rsidRPr="00060412" w:rsidTr="0014355F">
        <w:trPr>
          <w:gridAfter w:val="1"/>
          <w:wAfter w:w="843" w:type="dxa"/>
          <w:trHeight w:val="452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  <w:tc>
          <w:tcPr>
            <w:tcW w:w="4416" w:type="dxa"/>
          </w:tcPr>
          <w:p w:rsidR="00395BE6" w:rsidRPr="00060412" w:rsidRDefault="00876F4F" w:rsidP="00B12B1B">
            <w:pPr>
              <w:spacing w:after="0" w:line="240" w:lineRule="auto"/>
              <w:ind w:left="34" w:right="-1361" w:hanging="34"/>
              <w:rPr>
                <w:rFonts w:ascii="Frutiger Next for EVN Light" w:hAnsi="Frutiger Next for EVN Light" w:cs="Arial"/>
                <w:b/>
                <w:sz w:val="20"/>
                <w:szCs w:val="20"/>
              </w:rPr>
            </w:pPr>
            <w:r>
              <w:rPr>
                <w:noProof/>
                <w:sz w:val="16"/>
                <w:szCs w:val="16"/>
                <w:lang w:eastAsia="bg-BG"/>
              </w:rPr>
              <w:drawing>
                <wp:anchor distT="0" distB="0" distL="114300" distR="114300" simplePos="0" relativeHeight="251659264" behindDoc="0" locked="0" layoutInCell="1" allowOverlap="1" wp14:anchorId="7B9E3C0D" wp14:editId="0072B723">
                  <wp:simplePos x="0" y="0"/>
                  <wp:positionH relativeFrom="column">
                    <wp:posOffset>2213610</wp:posOffset>
                  </wp:positionH>
                  <wp:positionV relativeFrom="paragraph">
                    <wp:posOffset>-829310</wp:posOffset>
                  </wp:positionV>
                  <wp:extent cx="1152525" cy="504190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P_Logo_14mm_CMYK.eps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5BE6" w:rsidRPr="00060412" w:rsidRDefault="00395BE6" w:rsidP="00B12B1B">
            <w:pPr>
              <w:spacing w:after="0" w:line="240" w:lineRule="auto"/>
              <w:ind w:left="34" w:right="-1361" w:hanging="34"/>
              <w:rPr>
                <w:rFonts w:ascii="Frutiger Next for EVN Light" w:hAnsi="Frutiger Next for EVN Light" w:cs="Arial"/>
                <w:b/>
                <w:sz w:val="20"/>
                <w:szCs w:val="20"/>
              </w:rPr>
            </w:pPr>
            <w:r w:rsidRPr="00060412">
              <w:rPr>
                <w:rFonts w:ascii="Frutiger Next for EVN Light" w:hAnsi="Frutiger Next for EVN Light" w:cs="Arial"/>
                <w:b/>
                <w:sz w:val="20"/>
                <w:szCs w:val="20"/>
              </w:rPr>
              <w:t xml:space="preserve">До </w:t>
            </w:r>
          </w:p>
        </w:tc>
      </w:tr>
      <w:tr w:rsidR="00395BE6" w:rsidRPr="00060412" w:rsidTr="0014355F">
        <w:trPr>
          <w:trHeight w:val="678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  <w:tc>
          <w:tcPr>
            <w:tcW w:w="5259" w:type="dxa"/>
            <w:gridSpan w:val="2"/>
          </w:tcPr>
          <w:p w:rsidR="001D4D8D" w:rsidRDefault="00395BE6" w:rsidP="001D4D8D">
            <w:pPr>
              <w:spacing w:after="0" w:line="240" w:lineRule="auto"/>
              <w:ind w:left="34" w:hanging="34"/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</w:pPr>
            <w:r w:rsidRPr="00060412">
              <w:rPr>
                <w:rFonts w:ascii="Frutiger Next for EVN Light" w:hAnsi="Frutiger Next for EVN Light" w:cs="Arial"/>
                <w:sz w:val="20"/>
                <w:szCs w:val="20"/>
              </w:rPr>
              <w:t xml:space="preserve">Лица, </w:t>
            </w:r>
            <w:r>
              <w:rPr>
                <w:rFonts w:ascii="Frutiger Next for EVN Light" w:hAnsi="Frutiger Next for EVN Light" w:cs="Arial"/>
                <w:sz w:val="20"/>
                <w:szCs w:val="20"/>
              </w:rPr>
              <w:t xml:space="preserve">проявяващи интерес към </w:t>
            </w:r>
            <w:r w:rsidR="00876F4F" w:rsidRPr="006A3C30">
              <w:rPr>
                <w:rFonts w:ascii="Frutiger Next for EVN Light" w:hAnsi="Frutiger Next for EVN Light"/>
                <w:sz w:val="20"/>
                <w:szCs w:val="20"/>
              </w:rPr>
              <w:t>открита процедура</w:t>
            </w:r>
            <w:r w:rsidR="001D4D8D" w:rsidRPr="001D4D8D"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 xml:space="preserve"> </w:t>
            </w:r>
          </w:p>
          <w:p w:rsidR="00395BE6" w:rsidRPr="001D4D8D" w:rsidRDefault="001D4D8D" w:rsidP="002B5BF6">
            <w:pPr>
              <w:spacing w:after="0" w:line="240" w:lineRule="auto"/>
              <w:ind w:left="34" w:hanging="34"/>
              <w:rPr>
                <w:rFonts w:ascii="Frutiger Next for EVN Light" w:hAnsi="Frutiger Next for EVN Light" w:cs="Arial"/>
                <w:sz w:val="20"/>
                <w:szCs w:val="20"/>
              </w:rPr>
            </w:pPr>
            <w:r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 xml:space="preserve">№ </w:t>
            </w:r>
            <w:r w:rsidR="00F75F5A" w:rsidRPr="00F75F5A"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>80-EP-19-МР-С-З</w:t>
            </w:r>
          </w:p>
        </w:tc>
      </w:tr>
      <w:tr w:rsidR="00395BE6" w:rsidRPr="00060412" w:rsidTr="0014355F">
        <w:trPr>
          <w:gridAfter w:val="1"/>
          <w:wAfter w:w="843" w:type="dxa"/>
          <w:trHeight w:val="226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  <w:lang w:val="ru-RU"/>
              </w:rPr>
            </w:pPr>
          </w:p>
        </w:tc>
        <w:tc>
          <w:tcPr>
            <w:tcW w:w="4416" w:type="dxa"/>
          </w:tcPr>
          <w:p w:rsidR="00395BE6" w:rsidRPr="00D0061A" w:rsidRDefault="00395BE6" w:rsidP="001D4D8D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  <w:lang w:val="en-GB"/>
              </w:rPr>
            </w:pPr>
          </w:p>
        </w:tc>
      </w:tr>
      <w:tr w:rsidR="00395BE6" w:rsidRPr="00060412" w:rsidTr="0014355F">
        <w:trPr>
          <w:gridAfter w:val="1"/>
          <w:wAfter w:w="843" w:type="dxa"/>
          <w:trHeight w:val="226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  <w:tc>
          <w:tcPr>
            <w:tcW w:w="4416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</w:tr>
      <w:tr w:rsidR="00395BE6" w:rsidRPr="00060412" w:rsidTr="0014355F">
        <w:trPr>
          <w:gridAfter w:val="1"/>
          <w:wAfter w:w="843" w:type="dxa"/>
          <w:trHeight w:val="452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  <w:tc>
          <w:tcPr>
            <w:tcW w:w="4416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b/>
                <w:sz w:val="20"/>
                <w:szCs w:val="20"/>
              </w:rPr>
            </w:pPr>
          </w:p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b/>
                <w:sz w:val="20"/>
                <w:szCs w:val="20"/>
              </w:rPr>
            </w:pPr>
            <w:r w:rsidRPr="00060412">
              <w:rPr>
                <w:rFonts w:ascii="Frutiger Next for EVN Light" w:hAnsi="Frutiger Next for EVN Light" w:cs="Arial"/>
                <w:b/>
                <w:sz w:val="20"/>
                <w:szCs w:val="20"/>
              </w:rPr>
              <w:t xml:space="preserve">На вниманието на: </w:t>
            </w:r>
          </w:p>
        </w:tc>
      </w:tr>
      <w:tr w:rsidR="00395BE6" w:rsidRPr="00060412" w:rsidTr="0014355F">
        <w:trPr>
          <w:gridAfter w:val="1"/>
          <w:wAfter w:w="843" w:type="dxa"/>
          <w:trHeight w:val="226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  <w:lang w:val="en-US"/>
              </w:rPr>
            </w:pPr>
          </w:p>
        </w:tc>
        <w:tc>
          <w:tcPr>
            <w:tcW w:w="4416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  <w:r>
              <w:rPr>
                <w:rFonts w:ascii="Frutiger Next for EVN Light" w:hAnsi="Frutiger Next for EVN Light" w:cs="Arial"/>
                <w:sz w:val="20"/>
                <w:szCs w:val="20"/>
              </w:rPr>
              <w:t>Заинтересованите лица</w:t>
            </w:r>
          </w:p>
        </w:tc>
      </w:tr>
      <w:tr w:rsidR="00395BE6" w:rsidRPr="00060412" w:rsidTr="0014355F">
        <w:trPr>
          <w:gridAfter w:val="1"/>
          <w:wAfter w:w="843" w:type="dxa"/>
          <w:trHeight w:val="226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4416" w:type="dxa"/>
          </w:tcPr>
          <w:p w:rsidR="00395BE6" w:rsidRPr="008A5B94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</w:tr>
    </w:tbl>
    <w:p w:rsidR="00713155" w:rsidRDefault="00713155" w:rsidP="00713155">
      <w:pPr>
        <w:tabs>
          <w:tab w:val="left" w:pos="4536"/>
        </w:tabs>
        <w:jc w:val="center"/>
        <w:rPr>
          <w:rFonts w:ascii="Frutiger Next for EVN Light" w:hAnsi="Frutiger Next for EVN Light" w:cs="Arial"/>
          <w:b/>
          <w:color w:val="000000"/>
          <w:sz w:val="20"/>
          <w:szCs w:val="20"/>
        </w:rPr>
      </w:pPr>
    </w:p>
    <w:p w:rsidR="00395BE6" w:rsidRDefault="00713155" w:rsidP="00713155">
      <w:pPr>
        <w:tabs>
          <w:tab w:val="left" w:pos="4536"/>
        </w:tabs>
        <w:jc w:val="center"/>
        <w:rPr>
          <w:rFonts w:ascii="Frutiger Next for EVN Light" w:hAnsi="Frutiger Next for EVN Light" w:cs="Arial"/>
          <w:b/>
          <w:color w:val="000000"/>
          <w:sz w:val="20"/>
          <w:szCs w:val="20"/>
        </w:rPr>
      </w:pPr>
      <w:r>
        <w:rPr>
          <w:rFonts w:ascii="Frutiger Next for EVN Light" w:hAnsi="Frutiger Next for EVN Light" w:cs="Arial"/>
          <w:b/>
          <w:color w:val="000000"/>
          <w:sz w:val="20"/>
          <w:szCs w:val="20"/>
        </w:rPr>
        <w:t>СЪОБЩЕНИЕ</w:t>
      </w:r>
    </w:p>
    <w:p w:rsidR="00713155" w:rsidRPr="00060412" w:rsidRDefault="00713155" w:rsidP="00713155">
      <w:pPr>
        <w:tabs>
          <w:tab w:val="left" w:pos="4536"/>
        </w:tabs>
        <w:ind w:right="-1361"/>
        <w:jc w:val="center"/>
        <w:rPr>
          <w:rFonts w:ascii="Frutiger Next for EVN Light" w:hAnsi="Frutiger Next for EVN Light" w:cs="Arial"/>
          <w:b/>
          <w:color w:val="000000"/>
          <w:sz w:val="20"/>
          <w:szCs w:val="20"/>
          <w:lang w:val="ru-RU"/>
        </w:rPr>
      </w:pPr>
    </w:p>
    <w:p w:rsidR="00395BE6" w:rsidRPr="00060412" w:rsidRDefault="00395BE6" w:rsidP="00395BE6">
      <w:pPr>
        <w:tabs>
          <w:tab w:val="left" w:pos="4536"/>
        </w:tabs>
        <w:ind w:right="-1361"/>
        <w:jc w:val="both"/>
        <w:rPr>
          <w:rFonts w:ascii="Frutiger Next for EVN Light" w:hAnsi="Frutiger Next for EVN Light" w:cs="Arial"/>
          <w:color w:val="000000"/>
          <w:sz w:val="20"/>
          <w:szCs w:val="20"/>
        </w:rPr>
      </w:pPr>
      <w:r w:rsidRPr="00060412">
        <w:rPr>
          <w:rFonts w:ascii="Frutiger Next for EVN Light" w:hAnsi="Frutiger Next for EVN Light" w:cs="Arial"/>
          <w:color w:val="000000"/>
          <w:sz w:val="20"/>
          <w:szCs w:val="20"/>
        </w:rPr>
        <w:t>Уважаеми Госпожи и Господа,</w:t>
      </w:r>
    </w:p>
    <w:p w:rsidR="00524A11" w:rsidRPr="0014355F" w:rsidRDefault="00524A11" w:rsidP="001D4D8D">
      <w:pPr>
        <w:keepNext/>
        <w:spacing w:after="0"/>
        <w:rPr>
          <w:rFonts w:ascii="Frutiger Next for EVN Light" w:hAnsi="Frutiger Next for EVN Light" w:cs="Arial"/>
          <w:color w:val="000000"/>
          <w:sz w:val="20"/>
          <w:szCs w:val="20"/>
        </w:rPr>
      </w:pP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 xml:space="preserve">Уведомяваме Ви, че на основание чл. 203, ал. </w:t>
      </w:r>
      <w:r w:rsidR="0036541F" w:rsidRPr="0036541F">
        <w:rPr>
          <w:rFonts w:ascii="Frutiger Next for EVN Light" w:hAnsi="Frutiger Next for EVN Light" w:cs="Arial"/>
          <w:color w:val="000000"/>
          <w:sz w:val="20"/>
          <w:szCs w:val="20"/>
        </w:rPr>
        <w:t xml:space="preserve">3 </w:t>
      </w:r>
      <w:r w:rsidR="0036541F">
        <w:rPr>
          <w:rFonts w:ascii="Frutiger Next for EVN Light" w:hAnsi="Frutiger Next for EVN Light" w:cs="Arial"/>
          <w:color w:val="000000"/>
          <w:sz w:val="20"/>
          <w:szCs w:val="20"/>
          <w:lang w:val="en-US"/>
        </w:rPr>
        <w:t>o</w:t>
      </w:r>
      <w:r w:rsidR="0036541F">
        <w:rPr>
          <w:rFonts w:ascii="Frutiger Next for EVN Light" w:hAnsi="Frutiger Next for EVN Light" w:cs="Arial"/>
          <w:color w:val="000000"/>
          <w:sz w:val="20"/>
          <w:szCs w:val="20"/>
        </w:rPr>
        <w:t>т</w:t>
      </w: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 xml:space="preserve"> ЗОП, всички действия по </w:t>
      </w:r>
      <w:r w:rsidR="00876F4F" w:rsidRPr="006A3C30">
        <w:rPr>
          <w:rFonts w:ascii="Frutiger Next for EVN Light" w:hAnsi="Frutiger Next for EVN Light"/>
          <w:sz w:val="20"/>
          <w:szCs w:val="20"/>
        </w:rPr>
        <w:t>открита процедура</w:t>
      </w:r>
      <w:r w:rsidR="0014355F">
        <w:rPr>
          <w:rFonts w:ascii="Frutiger Next for EVN Light" w:hAnsi="Frutiger Next for EVN Light" w:cs="Arial"/>
          <w:color w:val="000000"/>
          <w:sz w:val="20"/>
          <w:szCs w:val="20"/>
        </w:rPr>
        <w:t xml:space="preserve"> </w:t>
      </w:r>
      <w:r w:rsidR="0014355F" w:rsidRPr="0014355F">
        <w:rPr>
          <w:rFonts w:ascii="Frutiger Next for EVN Light" w:hAnsi="Frutiger Next for EVN Light" w:cs="Arial"/>
          <w:color w:val="000000"/>
          <w:sz w:val="20"/>
          <w:szCs w:val="20"/>
        </w:rPr>
        <w:t>№</w:t>
      </w:r>
      <w:r w:rsidR="00F75F5A" w:rsidRPr="00F75F5A">
        <w:rPr>
          <w:rFonts w:ascii="Frutiger Next for EVN Light" w:hAnsi="Frutiger Next for EVN Light" w:cs="Arial"/>
          <w:color w:val="000000"/>
          <w:sz w:val="20"/>
          <w:szCs w:val="20"/>
        </w:rPr>
        <w:t>80-EP-19-МР-С-З</w:t>
      </w:r>
      <w:r w:rsidR="00F75F5A">
        <w:rPr>
          <w:rFonts w:ascii="Frutiger Next for EVN Light" w:hAnsi="Frutiger Next for EVN Light" w:cs="Arial"/>
          <w:color w:val="000000"/>
          <w:sz w:val="20"/>
          <w:szCs w:val="20"/>
        </w:rPr>
        <w:t xml:space="preserve"> </w:t>
      </w:r>
      <w:r w:rsidR="001D4D8D" w:rsidRPr="0014355F">
        <w:rPr>
          <w:rFonts w:ascii="Frutiger Next for EVN Light" w:hAnsi="Frutiger Next for EVN Light" w:cs="Arial"/>
          <w:color w:val="000000"/>
          <w:sz w:val="20"/>
          <w:szCs w:val="20"/>
        </w:rPr>
        <w:t>с предмет: „</w:t>
      </w:r>
      <w:r w:rsidR="00F75F5A" w:rsidRPr="00F75F5A">
        <w:rPr>
          <w:rFonts w:ascii="Frutiger Next for EVN Light" w:hAnsi="Frutiger Next for EVN Light" w:cs="Arial"/>
          <w:color w:val="000000"/>
          <w:sz w:val="20"/>
          <w:szCs w:val="20"/>
        </w:rPr>
        <w:t xml:space="preserve">Извършване на </w:t>
      </w:r>
      <w:proofErr w:type="spellStart"/>
      <w:r w:rsidR="00F75F5A" w:rsidRPr="00F75F5A">
        <w:rPr>
          <w:rFonts w:ascii="Frutiger Next for EVN Light" w:hAnsi="Frutiger Next for EVN Light" w:cs="Arial"/>
          <w:color w:val="000000"/>
          <w:sz w:val="20"/>
          <w:szCs w:val="20"/>
        </w:rPr>
        <w:t>електроинсталационни</w:t>
      </w:r>
      <w:proofErr w:type="spellEnd"/>
      <w:r w:rsidR="00F75F5A" w:rsidRPr="00F75F5A">
        <w:rPr>
          <w:rFonts w:ascii="Frutiger Next for EVN Light" w:hAnsi="Frutiger Next for EVN Light" w:cs="Arial"/>
          <w:color w:val="000000"/>
          <w:sz w:val="20"/>
          <w:szCs w:val="20"/>
        </w:rPr>
        <w:t xml:space="preserve"> и електромонтажни работи, както и свързаните с тях строителни и </w:t>
      </w:r>
      <w:proofErr w:type="spellStart"/>
      <w:r w:rsidR="00F75F5A" w:rsidRPr="00F75F5A">
        <w:rPr>
          <w:rFonts w:ascii="Frutiger Next for EVN Light" w:hAnsi="Frutiger Next for EVN Light" w:cs="Arial"/>
          <w:color w:val="000000"/>
          <w:sz w:val="20"/>
          <w:szCs w:val="20"/>
        </w:rPr>
        <w:t>демонтажни</w:t>
      </w:r>
      <w:proofErr w:type="spellEnd"/>
      <w:r w:rsidR="00F75F5A" w:rsidRPr="00F75F5A">
        <w:rPr>
          <w:rFonts w:ascii="Frutiger Next for EVN Light" w:hAnsi="Frutiger Next for EVN Light" w:cs="Arial"/>
          <w:color w:val="000000"/>
          <w:sz w:val="20"/>
          <w:szCs w:val="20"/>
        </w:rPr>
        <w:t xml:space="preserve"> дейности на територията на КЕЦ Пловдив Център от лицензионната територия на Електроразпределение Юг ЕАД</w:t>
      </w:r>
      <w:r w:rsidR="001D4D8D" w:rsidRPr="0014355F">
        <w:rPr>
          <w:rFonts w:ascii="Frutiger Next for EVN Light" w:hAnsi="Frutiger Next for EVN Light" w:cs="Arial"/>
          <w:color w:val="000000"/>
          <w:sz w:val="20"/>
          <w:szCs w:val="20"/>
        </w:rPr>
        <w:t>“</w:t>
      </w:r>
      <w:r w:rsidRPr="0014355F">
        <w:rPr>
          <w:rFonts w:ascii="Frutiger Next for EVN Light" w:hAnsi="Frutiger Next for EVN Light" w:cs="Arial"/>
          <w:color w:val="000000"/>
          <w:sz w:val="20"/>
          <w:szCs w:val="20"/>
        </w:rPr>
        <w:t xml:space="preserve"> се преустановяват,</w:t>
      </w:r>
      <w:r w:rsidR="002D3C7C" w:rsidRPr="002D3C7C">
        <w:rPr>
          <w:rFonts w:ascii="Frutiger Next for EVN Light" w:hAnsi="Frutiger Next for EVN Light" w:cs="Arial"/>
          <w:color w:val="000000"/>
          <w:sz w:val="20"/>
          <w:szCs w:val="20"/>
        </w:rPr>
        <w:t xml:space="preserve"> считано от </w:t>
      </w:r>
      <w:r w:rsidR="00F75F5A">
        <w:rPr>
          <w:rFonts w:ascii="Frutiger Next for EVN Light" w:hAnsi="Frutiger Next for EVN Light" w:cs="Arial"/>
          <w:color w:val="000000"/>
          <w:sz w:val="20"/>
          <w:szCs w:val="20"/>
        </w:rPr>
        <w:t xml:space="preserve"> 27.03</w:t>
      </w:r>
      <w:bookmarkStart w:id="0" w:name="_GoBack"/>
      <w:bookmarkEnd w:id="0"/>
      <w:r w:rsidR="002D3C7C">
        <w:rPr>
          <w:rFonts w:ascii="Frutiger Next for EVN Light" w:hAnsi="Frutiger Next for EVN Light" w:cs="Arial"/>
          <w:color w:val="000000"/>
          <w:sz w:val="20"/>
          <w:szCs w:val="20"/>
        </w:rPr>
        <w:t>.201</w:t>
      </w:r>
      <w:r w:rsidR="008E541B">
        <w:rPr>
          <w:rFonts w:ascii="Frutiger Next for EVN Light" w:hAnsi="Frutiger Next for EVN Light" w:cs="Arial"/>
          <w:color w:val="000000"/>
          <w:sz w:val="20"/>
          <w:szCs w:val="20"/>
        </w:rPr>
        <w:t>9</w:t>
      </w:r>
      <w:r w:rsidR="002D3C7C" w:rsidRPr="002D3C7C">
        <w:rPr>
          <w:rFonts w:ascii="Frutiger Next for EVN Light" w:hAnsi="Frutiger Next for EVN Light" w:cs="Arial"/>
          <w:color w:val="000000"/>
          <w:sz w:val="20"/>
          <w:szCs w:val="20"/>
        </w:rPr>
        <w:t>г.</w:t>
      </w:r>
      <w:r w:rsidR="002D3C7C">
        <w:rPr>
          <w:rFonts w:ascii="Frutiger Next for EVN Light" w:hAnsi="Frutiger Next for EVN Light" w:cs="Arial"/>
          <w:color w:val="000000"/>
          <w:sz w:val="20"/>
          <w:szCs w:val="20"/>
        </w:rPr>
        <w:t>,</w:t>
      </w:r>
      <w:r w:rsidRPr="0014355F">
        <w:rPr>
          <w:rFonts w:ascii="Frutiger Next for EVN Light" w:hAnsi="Frutiger Next for EVN Light" w:cs="Arial"/>
          <w:color w:val="000000"/>
          <w:sz w:val="20"/>
          <w:szCs w:val="20"/>
        </w:rPr>
        <w:t xml:space="preserve"> предвид постъпила жалба до Комисия</w:t>
      </w:r>
      <w:r w:rsidR="0014355F">
        <w:rPr>
          <w:rFonts w:ascii="Frutiger Next for EVN Light" w:hAnsi="Frutiger Next for EVN Light" w:cs="Arial"/>
          <w:color w:val="000000"/>
          <w:sz w:val="20"/>
          <w:szCs w:val="20"/>
        </w:rPr>
        <w:t>та</w:t>
      </w:r>
      <w:r w:rsidRPr="0014355F">
        <w:rPr>
          <w:rFonts w:ascii="Frutiger Next for EVN Light" w:hAnsi="Frutiger Next for EVN Light" w:cs="Arial"/>
          <w:color w:val="000000"/>
          <w:sz w:val="20"/>
          <w:szCs w:val="20"/>
        </w:rPr>
        <w:t xml:space="preserve"> за защита на конкуренцията</w:t>
      </w:r>
      <w:r w:rsidR="00876F4F" w:rsidRPr="0014355F">
        <w:rPr>
          <w:rFonts w:ascii="Frutiger Next for EVN Light" w:hAnsi="Frutiger Next for EVN Light" w:cs="Arial"/>
          <w:color w:val="000000"/>
          <w:sz w:val="20"/>
          <w:szCs w:val="20"/>
        </w:rPr>
        <w:t xml:space="preserve"> и </w:t>
      </w:r>
      <w:r w:rsidR="0036541F" w:rsidRPr="0014355F">
        <w:rPr>
          <w:rFonts w:ascii="Frutiger Next for EVN Light" w:hAnsi="Frutiger Next for EVN Light" w:cs="Arial"/>
          <w:color w:val="000000"/>
          <w:sz w:val="20"/>
          <w:szCs w:val="20"/>
        </w:rPr>
        <w:t>образуваното</w:t>
      </w:r>
      <w:r w:rsidR="0014355F" w:rsidRPr="0014355F">
        <w:rPr>
          <w:rFonts w:ascii="Frutiger Next for EVN Light" w:hAnsi="Frutiger Next for EVN Light" w:cs="Arial"/>
          <w:color w:val="000000"/>
          <w:sz w:val="20"/>
          <w:szCs w:val="20"/>
        </w:rPr>
        <w:t xml:space="preserve"> по </w:t>
      </w:r>
      <w:r w:rsidR="002D3C7C">
        <w:rPr>
          <w:rFonts w:ascii="Frutiger Next for EVN Light" w:hAnsi="Frutiger Next for EVN Light" w:cs="Arial"/>
          <w:color w:val="000000"/>
          <w:sz w:val="20"/>
          <w:szCs w:val="20"/>
        </w:rPr>
        <w:t>жалбата</w:t>
      </w:r>
      <w:r w:rsidR="0036541F" w:rsidRPr="0014355F">
        <w:rPr>
          <w:rFonts w:ascii="Frutiger Next for EVN Light" w:hAnsi="Frutiger Next for EVN Light" w:cs="Arial"/>
          <w:color w:val="000000"/>
          <w:sz w:val="20"/>
          <w:szCs w:val="20"/>
        </w:rPr>
        <w:t xml:space="preserve"> производство</w:t>
      </w:r>
      <w:r w:rsidRPr="0014355F">
        <w:rPr>
          <w:rFonts w:ascii="Frutiger Next for EVN Light" w:hAnsi="Frutiger Next for EVN Light" w:cs="Arial"/>
          <w:color w:val="000000"/>
          <w:sz w:val="20"/>
          <w:szCs w:val="20"/>
        </w:rPr>
        <w:t xml:space="preserve">.  </w:t>
      </w:r>
    </w:p>
    <w:p w:rsidR="001765E5" w:rsidRPr="0014355F" w:rsidRDefault="001765E5" w:rsidP="00A71BE6">
      <w:pPr>
        <w:keepNext/>
        <w:keepLines/>
        <w:spacing w:after="0"/>
        <w:jc w:val="both"/>
        <w:rPr>
          <w:rFonts w:ascii="Frutiger Next for EVN Light" w:hAnsi="Frutiger Next for EVN Light"/>
          <w:color w:val="000000" w:themeColor="text1"/>
          <w:sz w:val="20"/>
          <w:szCs w:val="20"/>
        </w:rPr>
      </w:pPr>
    </w:p>
    <w:p w:rsidR="00D643E8" w:rsidRPr="0014355F" w:rsidRDefault="00D643E8" w:rsidP="00A71BE6">
      <w:pPr>
        <w:keepNext/>
        <w:keepLines/>
        <w:spacing w:after="0"/>
        <w:jc w:val="both"/>
        <w:rPr>
          <w:rFonts w:ascii="Frutiger Next for EVN Light" w:hAnsi="Frutiger Next for EVN Light" w:cs="Arial"/>
          <w:sz w:val="20"/>
          <w:szCs w:val="20"/>
          <w:lang w:val="ru-RU"/>
        </w:rPr>
      </w:pPr>
    </w:p>
    <w:p w:rsidR="00D819DC" w:rsidRPr="0014355F" w:rsidRDefault="00876F4F" w:rsidP="004409FE">
      <w:pPr>
        <w:jc w:val="both"/>
        <w:rPr>
          <w:rFonts w:ascii="Frutiger Next for EVN Light" w:eastAsia="Arial Unicode MS" w:hAnsi="Frutiger Next for EVN Light"/>
          <w:sz w:val="20"/>
          <w:szCs w:val="20"/>
        </w:rPr>
      </w:pPr>
      <w:r w:rsidRPr="0014355F">
        <w:rPr>
          <w:rFonts w:ascii="Frutiger Next for EVN Light" w:eastAsia="Arial Unicode MS" w:hAnsi="Frutiger Next for EVN Light"/>
          <w:sz w:val="20"/>
          <w:szCs w:val="20"/>
        </w:rPr>
        <w:t>Електроразпределение Юг EAД</w:t>
      </w:r>
    </w:p>
    <w:p w:rsidR="00876F4F" w:rsidRDefault="00876F4F" w:rsidP="004409FE">
      <w:pPr>
        <w:jc w:val="both"/>
      </w:pPr>
      <w:r w:rsidRPr="0014355F">
        <w:rPr>
          <w:rFonts w:ascii="Frutiger Next for EVN Light" w:eastAsia="Arial Unicode MS" w:hAnsi="Frutiger Next for EVN Light"/>
          <w:sz w:val="20"/>
          <w:szCs w:val="20"/>
        </w:rPr>
        <w:t>гр.Пловдив</w:t>
      </w:r>
    </w:p>
    <w:sectPr w:rsidR="00876F4F" w:rsidSect="0014355F">
      <w:headerReference w:type="default" r:id="rId8"/>
      <w:pgSz w:w="11906" w:h="16838"/>
      <w:pgMar w:top="1985" w:right="1700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BE6" w:rsidRDefault="00395BE6" w:rsidP="00395BE6">
      <w:pPr>
        <w:spacing w:after="0" w:line="240" w:lineRule="auto"/>
      </w:pPr>
      <w:r>
        <w:separator/>
      </w:r>
    </w:p>
  </w:endnote>
  <w:endnote w:type="continuationSeparator" w:id="0">
    <w:p w:rsidR="00395BE6" w:rsidRDefault="00395BE6" w:rsidP="0039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BE6" w:rsidRDefault="00395BE6" w:rsidP="00395BE6">
      <w:pPr>
        <w:spacing w:after="0" w:line="240" w:lineRule="auto"/>
      </w:pPr>
      <w:r>
        <w:separator/>
      </w:r>
    </w:p>
  </w:footnote>
  <w:footnote w:type="continuationSeparator" w:id="0">
    <w:p w:rsidR="00395BE6" w:rsidRDefault="00395BE6" w:rsidP="0039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E6" w:rsidRDefault="00395BE6" w:rsidP="00395BE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BE6"/>
    <w:rsid w:val="0000188D"/>
    <w:rsid w:val="00002633"/>
    <w:rsid w:val="00012210"/>
    <w:rsid w:val="00030B36"/>
    <w:rsid w:val="00041E24"/>
    <w:rsid w:val="000505BC"/>
    <w:rsid w:val="0007578D"/>
    <w:rsid w:val="000775DC"/>
    <w:rsid w:val="0008195C"/>
    <w:rsid w:val="000D39C2"/>
    <w:rsid w:val="000D7780"/>
    <w:rsid w:val="000E7190"/>
    <w:rsid w:val="000F0073"/>
    <w:rsid w:val="000F1254"/>
    <w:rsid w:val="00103381"/>
    <w:rsid w:val="00133608"/>
    <w:rsid w:val="00133B99"/>
    <w:rsid w:val="001367B1"/>
    <w:rsid w:val="00141737"/>
    <w:rsid w:val="0014355F"/>
    <w:rsid w:val="00157706"/>
    <w:rsid w:val="00160B96"/>
    <w:rsid w:val="001765E5"/>
    <w:rsid w:val="00185CC4"/>
    <w:rsid w:val="0018739C"/>
    <w:rsid w:val="00195D30"/>
    <w:rsid w:val="001C55BF"/>
    <w:rsid w:val="001C586C"/>
    <w:rsid w:val="001C7316"/>
    <w:rsid w:val="001D4D8D"/>
    <w:rsid w:val="002060D4"/>
    <w:rsid w:val="0022068F"/>
    <w:rsid w:val="00224217"/>
    <w:rsid w:val="00243357"/>
    <w:rsid w:val="002478DA"/>
    <w:rsid w:val="00252D2D"/>
    <w:rsid w:val="00254ABE"/>
    <w:rsid w:val="002817C3"/>
    <w:rsid w:val="00290A77"/>
    <w:rsid w:val="00292C97"/>
    <w:rsid w:val="002961E5"/>
    <w:rsid w:val="00296551"/>
    <w:rsid w:val="00296B7B"/>
    <w:rsid w:val="002A62BB"/>
    <w:rsid w:val="002B5BF6"/>
    <w:rsid w:val="002C0ACA"/>
    <w:rsid w:val="002C1386"/>
    <w:rsid w:val="002D3C7C"/>
    <w:rsid w:val="002D41A9"/>
    <w:rsid w:val="002F26CD"/>
    <w:rsid w:val="00305D61"/>
    <w:rsid w:val="003562A5"/>
    <w:rsid w:val="0036541F"/>
    <w:rsid w:val="0037090C"/>
    <w:rsid w:val="00390B81"/>
    <w:rsid w:val="00392C0B"/>
    <w:rsid w:val="00395BE6"/>
    <w:rsid w:val="003A28C2"/>
    <w:rsid w:val="003C406D"/>
    <w:rsid w:val="003D4F83"/>
    <w:rsid w:val="003F0A1F"/>
    <w:rsid w:val="00417001"/>
    <w:rsid w:val="004241FA"/>
    <w:rsid w:val="004409FE"/>
    <w:rsid w:val="00476BE8"/>
    <w:rsid w:val="00485592"/>
    <w:rsid w:val="00487EB5"/>
    <w:rsid w:val="0049156B"/>
    <w:rsid w:val="004A434A"/>
    <w:rsid w:val="004C4861"/>
    <w:rsid w:val="004D4562"/>
    <w:rsid w:val="004E3199"/>
    <w:rsid w:val="0050685A"/>
    <w:rsid w:val="00524A11"/>
    <w:rsid w:val="0053455D"/>
    <w:rsid w:val="0056710D"/>
    <w:rsid w:val="005A2AF5"/>
    <w:rsid w:val="005A5FBD"/>
    <w:rsid w:val="005B6472"/>
    <w:rsid w:val="005E2343"/>
    <w:rsid w:val="005E3B9C"/>
    <w:rsid w:val="005E6AEB"/>
    <w:rsid w:val="005E73EC"/>
    <w:rsid w:val="00602450"/>
    <w:rsid w:val="00610599"/>
    <w:rsid w:val="00630FB0"/>
    <w:rsid w:val="0063297A"/>
    <w:rsid w:val="006329D0"/>
    <w:rsid w:val="0065354E"/>
    <w:rsid w:val="00660029"/>
    <w:rsid w:val="006669A4"/>
    <w:rsid w:val="00671296"/>
    <w:rsid w:val="0069779B"/>
    <w:rsid w:val="006B1736"/>
    <w:rsid w:val="006C6674"/>
    <w:rsid w:val="00705DE4"/>
    <w:rsid w:val="0071180A"/>
    <w:rsid w:val="00713155"/>
    <w:rsid w:val="00735A88"/>
    <w:rsid w:val="00735AAB"/>
    <w:rsid w:val="00782FFE"/>
    <w:rsid w:val="007922CE"/>
    <w:rsid w:val="007A4201"/>
    <w:rsid w:val="007B1039"/>
    <w:rsid w:val="007C6815"/>
    <w:rsid w:val="008000F1"/>
    <w:rsid w:val="008065ED"/>
    <w:rsid w:val="00814C83"/>
    <w:rsid w:val="00875890"/>
    <w:rsid w:val="00876F4F"/>
    <w:rsid w:val="00885B21"/>
    <w:rsid w:val="008941A3"/>
    <w:rsid w:val="0089714A"/>
    <w:rsid w:val="008A719A"/>
    <w:rsid w:val="008A7582"/>
    <w:rsid w:val="008B3C1C"/>
    <w:rsid w:val="008E1DDA"/>
    <w:rsid w:val="008E541B"/>
    <w:rsid w:val="008E6CA0"/>
    <w:rsid w:val="009246E7"/>
    <w:rsid w:val="00942232"/>
    <w:rsid w:val="00943043"/>
    <w:rsid w:val="00952D15"/>
    <w:rsid w:val="00970190"/>
    <w:rsid w:val="00986F65"/>
    <w:rsid w:val="009B0DC0"/>
    <w:rsid w:val="009C376F"/>
    <w:rsid w:val="009D4BA0"/>
    <w:rsid w:val="00A71BE6"/>
    <w:rsid w:val="00A90B32"/>
    <w:rsid w:val="00A972D1"/>
    <w:rsid w:val="00AB000A"/>
    <w:rsid w:val="00AE3382"/>
    <w:rsid w:val="00B12632"/>
    <w:rsid w:val="00B44FE3"/>
    <w:rsid w:val="00B74580"/>
    <w:rsid w:val="00B834FB"/>
    <w:rsid w:val="00B9783F"/>
    <w:rsid w:val="00BA521F"/>
    <w:rsid w:val="00BB6C29"/>
    <w:rsid w:val="00BB71FF"/>
    <w:rsid w:val="00BC2B52"/>
    <w:rsid w:val="00BC3C8A"/>
    <w:rsid w:val="00BD372E"/>
    <w:rsid w:val="00BE0A41"/>
    <w:rsid w:val="00BE46B0"/>
    <w:rsid w:val="00BF06B2"/>
    <w:rsid w:val="00BF434D"/>
    <w:rsid w:val="00C000BC"/>
    <w:rsid w:val="00C0361C"/>
    <w:rsid w:val="00C053D7"/>
    <w:rsid w:val="00C07B3C"/>
    <w:rsid w:val="00C1029A"/>
    <w:rsid w:val="00C21E7B"/>
    <w:rsid w:val="00C54B60"/>
    <w:rsid w:val="00C55E8B"/>
    <w:rsid w:val="00C7301C"/>
    <w:rsid w:val="00C86955"/>
    <w:rsid w:val="00CB3987"/>
    <w:rsid w:val="00CD29C7"/>
    <w:rsid w:val="00CD325D"/>
    <w:rsid w:val="00CE059B"/>
    <w:rsid w:val="00CE1DF3"/>
    <w:rsid w:val="00CE7805"/>
    <w:rsid w:val="00D0061A"/>
    <w:rsid w:val="00D04B27"/>
    <w:rsid w:val="00D13084"/>
    <w:rsid w:val="00D159D7"/>
    <w:rsid w:val="00D2671E"/>
    <w:rsid w:val="00D304EC"/>
    <w:rsid w:val="00D57689"/>
    <w:rsid w:val="00D643E8"/>
    <w:rsid w:val="00D7352C"/>
    <w:rsid w:val="00D819DC"/>
    <w:rsid w:val="00DA3C63"/>
    <w:rsid w:val="00DC2A55"/>
    <w:rsid w:val="00DE3C40"/>
    <w:rsid w:val="00DE6227"/>
    <w:rsid w:val="00DF035A"/>
    <w:rsid w:val="00DF2D2C"/>
    <w:rsid w:val="00E01084"/>
    <w:rsid w:val="00E14BC8"/>
    <w:rsid w:val="00E23E42"/>
    <w:rsid w:val="00E325C1"/>
    <w:rsid w:val="00E45A06"/>
    <w:rsid w:val="00E4726A"/>
    <w:rsid w:val="00E64B35"/>
    <w:rsid w:val="00E87308"/>
    <w:rsid w:val="00E91016"/>
    <w:rsid w:val="00E9308A"/>
    <w:rsid w:val="00E9328C"/>
    <w:rsid w:val="00EA73C2"/>
    <w:rsid w:val="00EB412E"/>
    <w:rsid w:val="00EC4AF6"/>
    <w:rsid w:val="00ED6BCF"/>
    <w:rsid w:val="00EE08E4"/>
    <w:rsid w:val="00EE6CEE"/>
    <w:rsid w:val="00EE740D"/>
    <w:rsid w:val="00EF152F"/>
    <w:rsid w:val="00EF2658"/>
    <w:rsid w:val="00EF3A1D"/>
    <w:rsid w:val="00F028E9"/>
    <w:rsid w:val="00F06505"/>
    <w:rsid w:val="00F3679B"/>
    <w:rsid w:val="00F42B15"/>
    <w:rsid w:val="00F608EA"/>
    <w:rsid w:val="00F733A0"/>
    <w:rsid w:val="00F75F5A"/>
    <w:rsid w:val="00F75FD0"/>
    <w:rsid w:val="00F813E7"/>
    <w:rsid w:val="00F82658"/>
    <w:rsid w:val="00F9145D"/>
    <w:rsid w:val="00F91A91"/>
    <w:rsid w:val="00FB7151"/>
    <w:rsid w:val="00FD12BE"/>
    <w:rsid w:val="00FD26B4"/>
    <w:rsid w:val="00FD3585"/>
    <w:rsid w:val="00FE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BE6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B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BE6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395B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BE6"/>
    <w:rPr>
      <w:rFonts w:ascii="Calibri" w:eastAsia="Calibri" w:hAnsi="Calibri" w:cs="Times New Roman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9D0"/>
    <w:rPr>
      <w:rFonts w:ascii="Segoe UI" w:eastAsia="Calibri" w:hAnsi="Segoe UI" w:cs="Segoe UI"/>
      <w:sz w:val="18"/>
      <w:szCs w:val="18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BE6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B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BE6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395B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BE6"/>
    <w:rPr>
      <w:rFonts w:ascii="Calibri" w:eastAsia="Calibri" w:hAnsi="Calibri" w:cs="Times New Roman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9D0"/>
    <w:rPr>
      <w:rFonts w:ascii="Segoe UI" w:eastAsia="Calibr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F5DECC0.dotm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 Reich-Rohrwig Hainz Rechtsanwälte GmbH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Kalchev Kamen</cp:lastModifiedBy>
  <cp:revision>17</cp:revision>
  <cp:lastPrinted>2019-03-28T12:07:00Z</cp:lastPrinted>
  <dcterms:created xsi:type="dcterms:W3CDTF">2018-03-27T13:46:00Z</dcterms:created>
  <dcterms:modified xsi:type="dcterms:W3CDTF">2019-03-28T12:07:00Z</dcterms:modified>
</cp:coreProperties>
</file>