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69" w:rsidRPr="00F44E69" w:rsidRDefault="00F44E69" w:rsidP="00F44E69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F44E69">
        <w:rPr>
          <w:rFonts w:ascii="Arial" w:eastAsia="Calibri" w:hAnsi="Arial" w:cs="Times New Roman"/>
          <w:sz w:val="20"/>
          <w:szCs w:val="21"/>
          <w:lang w:val="ru-RU"/>
        </w:rPr>
        <w:t>________________________________________</w:t>
      </w:r>
    </w:p>
    <w:p w:rsidR="00CC4046" w:rsidRPr="00CC4046" w:rsidRDefault="00CC4046" w:rsidP="00CC4046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От: 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fldChar w:fldCharType="begin"/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instrText xml:space="preserve"> </w:instrTex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instrText>HYPERLINK</w:instrTex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instrText xml:space="preserve"> "</w:instrTex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instrText>mailto</w:instrTex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instrText>:</w:instrTex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instrText>e</w:instrTex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instrText>-</w:instrTex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instrText>rop</w:instrTex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instrText>@</w:instrTex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instrText>aop</w:instrTex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instrText>.</w:instrTex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instrText>bg</w:instrTex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instrText xml:space="preserve">" </w:instrTex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fldChar w:fldCharType="separate"/>
      </w:r>
      <w:r w:rsidRPr="00CC4046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e</w:t>
      </w:r>
      <w:r w:rsidRPr="00CC4046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-</w:t>
      </w:r>
      <w:r w:rsidRPr="00CC4046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rop</w:t>
      </w:r>
      <w:r w:rsidRPr="00CC4046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@</w:t>
      </w:r>
      <w:r w:rsidRPr="00CC4046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aop</w:t>
      </w:r>
      <w:r w:rsidRPr="00CC4046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.</w:t>
      </w:r>
      <w:r w:rsidRPr="00CC4046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bg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fldChar w:fldCharType="end"/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>Изпратени: 01 Март 2019 13:38:13 (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t>UTC</w: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t>+02:00) Хелзинки, Киев, Рига, София, Талин, Вилнюс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До: 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t>Stoev</w: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t>Beloslav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>Тема: [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t>AOP</w: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]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Уважаеми г-н (г-жо) 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t>Beloslav</w: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t>Stoev</w: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t>,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>Вашият документ с идентификационен номер 898766 и описание: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Извършване на дейности за ремонт, саниране и преустройство на архитектурно-строителна част на трафопостове и възлови станции в Клиентските Енергоцентрове на “Електроразпределение Юг” 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t>E</w:t>
      </w:r>
      <w:proofErr w:type="gramStart"/>
      <w:r w:rsidRPr="00CC4046">
        <w:rPr>
          <w:rFonts w:ascii="Arial" w:eastAsia="Calibri" w:hAnsi="Arial" w:cs="Times New Roman"/>
          <w:sz w:val="20"/>
          <w:szCs w:val="21"/>
          <w:lang w:val="ru-RU"/>
        </w:rPr>
        <w:t>АД(</w:t>
      </w:r>
      <w:proofErr w:type="gramEnd"/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старо наименование “ЕВН България Електроразпределение” 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t>E</w: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t>АД), за обособена позиция № 1 – Територията на КЕЦ Пазарджик, КЕЦ Белово, КЕЦ Панагюрище, КЕЦ Велинград, КЕЦ Стамболийски, КЕЦ Карлово, КЕЦ Калояново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>не беше одобрен за публикуване, поради следните причини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gospoda,Izpratenoto</w:t>
      </w:r>
      <w:proofErr w:type="spellEnd"/>
      <w:proofErr w:type="gram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Saglasno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chl. 102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PPZOP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pokanata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se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izprashtat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vpisani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kvalifikacionnata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sistema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>С уважение,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>Дирекция „Регистър и мониторинг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>на обществените поръчки”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>Агенция по обществени поръчки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C4046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4" w:history="1">
        <w:r w:rsidRPr="00CC4046">
          <w:rPr>
            <w:rFonts w:ascii="Arial" w:eastAsia="Calibri" w:hAnsi="Arial" w:cs="Times New Roman"/>
            <w:color w:val="0000FF"/>
            <w:sz w:val="20"/>
            <w:szCs w:val="21"/>
            <w:u w:val="single"/>
            <w:lang w:val="en-US"/>
          </w:rPr>
          <w:t>aop@aop.bg</w:t>
        </w:r>
      </w:hyperlink>
      <w:r w:rsidRPr="00CC4046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C4046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898766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Извършване на дейности за ремонт, саниране и преустройство на архитектурно-строителна част на трафопостове и възлови станции в Клиентските Енергоцентрове на “Електроразпределение Юг” 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t>E</w:t>
      </w:r>
      <w:proofErr w:type="gramStart"/>
      <w:r w:rsidRPr="00CC4046">
        <w:rPr>
          <w:rFonts w:ascii="Arial" w:eastAsia="Calibri" w:hAnsi="Arial" w:cs="Times New Roman"/>
          <w:sz w:val="20"/>
          <w:szCs w:val="21"/>
          <w:lang w:val="ru-RU"/>
        </w:rPr>
        <w:t>АД(</w:t>
      </w:r>
      <w:proofErr w:type="gramEnd"/>
      <w:r w:rsidRPr="00CC4046">
        <w:rPr>
          <w:rFonts w:ascii="Arial" w:eastAsia="Calibri" w:hAnsi="Arial" w:cs="Times New Roman"/>
          <w:sz w:val="20"/>
          <w:szCs w:val="21"/>
          <w:lang w:val="ru-RU"/>
        </w:rPr>
        <w:t xml:space="preserve">старо наименование “ЕВН България Електроразпределение” </w:t>
      </w:r>
      <w:r w:rsidRPr="00CC4046">
        <w:rPr>
          <w:rFonts w:ascii="Arial" w:eastAsia="Calibri" w:hAnsi="Arial" w:cs="Times New Roman"/>
          <w:sz w:val="20"/>
          <w:szCs w:val="21"/>
          <w:lang w:val="en-US"/>
        </w:rPr>
        <w:t>E</w:t>
      </w:r>
      <w:r w:rsidRPr="00CC4046">
        <w:rPr>
          <w:rFonts w:ascii="Arial" w:eastAsia="Calibri" w:hAnsi="Arial" w:cs="Times New Roman"/>
          <w:sz w:val="20"/>
          <w:szCs w:val="21"/>
          <w:lang w:val="ru-RU"/>
        </w:rPr>
        <w:t>АД), за обособена позиция № 1 – Територията на КЕЦ Пазарджик, КЕЦ Белово, КЕЦ Панагюрище, КЕЦ Велинград, КЕЦ Стамболийски, КЕЦ Карлово, КЕЦ Калояново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ne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gospoda,Izpratenoto</w:t>
      </w:r>
      <w:proofErr w:type="spellEnd"/>
      <w:proofErr w:type="gram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Saglasno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chl. 102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PPZOP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pokanata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se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izprashtat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vpisani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kvalifikacionnata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sistema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CC404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C4046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C4046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5" w:history="1">
        <w:r w:rsidRPr="00CC4046">
          <w:rPr>
            <w:rFonts w:ascii="Arial" w:eastAsia="Calibri" w:hAnsi="Arial" w:cs="Times New Roman"/>
            <w:color w:val="0000FF"/>
            <w:sz w:val="20"/>
            <w:szCs w:val="21"/>
            <w:u w:val="single"/>
            <w:lang w:val="en-US"/>
          </w:rPr>
          <w:t>aop@aop.bg</w:t>
        </w:r>
      </w:hyperlink>
      <w:r w:rsidRPr="00CC4046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CC4046" w:rsidRPr="00CC4046" w:rsidRDefault="00CC4046" w:rsidP="00CC404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D06F7E" w:rsidRDefault="00D06F7E" w:rsidP="00CC4046">
      <w:pPr>
        <w:spacing w:after="0" w:line="240" w:lineRule="auto"/>
        <w:outlineLvl w:val="0"/>
      </w:pPr>
      <w:bookmarkStart w:id="0" w:name="_GoBack"/>
      <w:bookmarkEnd w:id="0"/>
    </w:p>
    <w:sectPr w:rsidR="00D0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22"/>
    <w:rsid w:val="001F5F22"/>
    <w:rsid w:val="00CC4046"/>
    <w:rsid w:val="00D06F7E"/>
    <w:rsid w:val="00F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4D97D-4965-4F51-B640-C944194E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p@aop.bg" TargetMode="External"/><Relationship Id="rId4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C9AA52FA.dotm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>EVN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3</cp:revision>
  <dcterms:created xsi:type="dcterms:W3CDTF">2019-03-01T11:44:00Z</dcterms:created>
  <dcterms:modified xsi:type="dcterms:W3CDTF">2019-03-01T11:46:00Z</dcterms:modified>
</cp:coreProperties>
</file>