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847792" w:rsidRDefault="006927D9" w:rsidP="00102C97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847792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:rsidR="00995B0A" w:rsidRPr="00847792" w:rsidRDefault="007D1682" w:rsidP="00102C9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847792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847792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:rsidR="007D1682" w:rsidRPr="00847792" w:rsidRDefault="007D1682" w:rsidP="00102C9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2"/>
          <w:szCs w:val="19"/>
          <w:vertAlign w:val="superscript"/>
          <w:lang w:eastAsia="hi-IN" w:bidi="hi-IN"/>
        </w:rPr>
      </w:pPr>
      <w:r w:rsidRPr="00847792">
        <w:rPr>
          <w:rFonts w:ascii="Frutiger Next for EVN Light" w:hAnsi="Frutiger Next for EVN Light"/>
          <w:b/>
          <w:i/>
          <w:sz w:val="22"/>
          <w:szCs w:val="19"/>
          <w:vertAlign w:val="superscript"/>
        </w:rPr>
        <w:t>(</w:t>
      </w:r>
      <w:r w:rsidRPr="00847792">
        <w:rPr>
          <w:rFonts w:ascii="Frutiger Next for EVN Light" w:hAnsi="Frutiger Next for EVN Light"/>
          <w:i/>
          <w:sz w:val="22"/>
          <w:szCs w:val="19"/>
          <w:vertAlign w:val="superscript"/>
        </w:rPr>
        <w:t>наименование на участник</w:t>
      </w:r>
      <w:r w:rsidR="00102C97" w:rsidRPr="00847792">
        <w:rPr>
          <w:rFonts w:ascii="Frutiger Next for EVN Light" w:hAnsi="Frutiger Next for EVN Light"/>
          <w:i/>
          <w:sz w:val="22"/>
          <w:szCs w:val="19"/>
          <w:vertAlign w:val="superscript"/>
        </w:rPr>
        <w:t>а</w:t>
      </w:r>
      <w:r w:rsidRPr="00847792">
        <w:rPr>
          <w:rFonts w:ascii="Frutiger Next for EVN Light" w:hAnsi="Frutiger Next for EVN Light"/>
          <w:i/>
          <w:sz w:val="22"/>
          <w:szCs w:val="19"/>
          <w:vertAlign w:val="superscript"/>
        </w:rPr>
        <w:t>)</w:t>
      </w:r>
    </w:p>
    <w:p w:rsidR="007D1682" w:rsidRPr="00847792" w:rsidRDefault="007D1682" w:rsidP="00265AB0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847792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C40CB0" w:rsidRPr="00847792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</w:t>
      </w:r>
      <w:r w:rsidR="00BD5A5F" w:rsidRPr="00847792">
        <w:rPr>
          <w:rFonts w:ascii="Frutiger Next for EVN Light" w:hAnsi="Frutiger Next for EVN Light"/>
          <w:b/>
          <w:bCs/>
          <w:sz w:val="19"/>
          <w:szCs w:val="19"/>
          <w:lang w:val="en-US" w:eastAsia="ar-SA"/>
        </w:rPr>
        <w:t>550</w:t>
      </w:r>
      <w:r w:rsidR="002640B9" w:rsidRPr="00847792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-EP-19-CK-Д-З</w:t>
      </w:r>
      <w:r w:rsidR="00C40CB0" w:rsidRPr="00847792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, с предмет: „</w:t>
      </w:r>
      <w:r w:rsidR="002640B9" w:rsidRPr="00847792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Предпечатна подготовка, печат и доставка на печатни материали за нуждите на дружества от групата EVN</w:t>
      </w:r>
      <w:r w:rsidR="00C40CB0" w:rsidRPr="00847792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“</w:t>
      </w:r>
      <w:r w:rsidRPr="00847792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847792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A23ACA" w:rsidRPr="00847792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технически </w:t>
      </w:r>
      <w:r w:rsidRPr="00847792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p w:rsidR="007D1682" w:rsidRPr="00847792" w:rsidRDefault="00DD79C7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</w:pPr>
      <w:r w:rsidRPr="00847792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 xml:space="preserve">І. </w:t>
      </w:r>
      <w:r w:rsidR="007D1682" w:rsidRPr="00847792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Предложение за изпълнение на поръчката в съответствие с техническите спецификации и изискванията на възложителя:</w:t>
      </w:r>
    </w:p>
    <w:p w:rsidR="00AE2F7D" w:rsidRPr="00847792" w:rsidRDefault="00AE2F7D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847792"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1. Общи условия:</w:t>
      </w:r>
      <w:r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</w:t>
      </w:r>
    </w:p>
    <w:p w:rsidR="002E0E1C" w:rsidRPr="00847792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</w:t>
      </w:r>
      <w:r w:rsidR="002E0E1C"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AE2F7D" w:rsidRPr="00847792" w:rsidRDefault="00E91BD8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 w:rsidRPr="00847792">
        <w:rPr>
          <w:rFonts w:ascii="Frutiger Next for EVN Light" w:hAnsi="Frutiger Next for EVN Light"/>
          <w:b/>
          <w:sz w:val="19"/>
          <w:szCs w:val="19"/>
          <w:lang w:eastAsia="de-AT"/>
        </w:rPr>
        <w:t>2. Условия за изпълнение</w:t>
      </w:r>
      <w:r w:rsidR="00AE2F7D" w:rsidRPr="00847792">
        <w:rPr>
          <w:rFonts w:ascii="Frutiger Next for EVN Light" w:hAnsi="Frutiger Next for EVN Light"/>
          <w:b/>
          <w:sz w:val="19"/>
          <w:szCs w:val="19"/>
          <w:lang w:eastAsia="de-AT"/>
        </w:rPr>
        <w:t>:</w:t>
      </w:r>
    </w:p>
    <w:p w:rsidR="00DB080F" w:rsidRPr="00847792" w:rsidRDefault="00DB080F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Изработката на печатните материали ще се извършва в съответствие със съвременните стандарти и добри практики, качествено, без дефекти от технически или друг характер, като например: размазано мастило, деформирани материали, замърсени повърхности от пренасяне или опаковане, неправилно изрязани, сгънати или зашити елементи.</w:t>
      </w:r>
    </w:p>
    <w:p w:rsidR="006D359D" w:rsidRPr="00847792" w:rsidRDefault="006D359D" w:rsidP="006D359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Авторските права върху отпечатаните материали остават собственост на възложителя, въпреки извършените допълнителни преработки на първоначално подадената от възложителя информация.</w:t>
      </w:r>
    </w:p>
    <w:p w:rsidR="006D359D" w:rsidRPr="00847792" w:rsidRDefault="006D359D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Ще осигурим лице за контакт, чрез което да се осъществяват всички запитвания, заявки и рекламации, и което да следи качеството на </w:t>
      </w:r>
      <w:r w:rsidR="00004939"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изпълнение</w:t>
      </w:r>
      <w:r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.</w:t>
      </w:r>
    </w:p>
    <w:p w:rsidR="00DB080F" w:rsidRPr="00847792" w:rsidRDefault="00DB080F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осигурим софтуер за предпечатна подготовка в съответствие с изискванията на техническите спецификации и през целия срок на изпълнение на договора.</w:t>
      </w:r>
    </w:p>
    <w:p w:rsidR="00DB080F" w:rsidRPr="00847792" w:rsidRDefault="00DB080F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847792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осигурим квалифициран персонал за качествено изпълнение на услугите в съответствие с техническите спецификации и през целия срок на изпълнение на договора.</w:t>
      </w:r>
    </w:p>
    <w:p w:rsidR="00AE2F7D" w:rsidRPr="00847792" w:rsidRDefault="002640B9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847792">
        <w:rPr>
          <w:rFonts w:ascii="Frutiger Next for EVN Light" w:hAnsi="Frutiger Next for EVN Light"/>
          <w:sz w:val="19"/>
          <w:szCs w:val="19"/>
          <w:lang w:eastAsia="de-AT"/>
        </w:rPr>
        <w:t>Срокът за изпълнение на заявка за изработване и доставка на бележници, календари и торбички е до 14 (четиринадесет) дни, а срокът за изпълнение на заявка за изработване и доставка на всички останали артикули е до 7 (седем) дни. Когато заявката не включва предпечатна подготовка, посочените срокове текат от датата на подаване на заявката. Когато заявката включва предпечатна подготовка, срокът за изработване и доставка на съответния артикул тече от датата на одобрение на предварителния проект от страна на възложителя.</w:t>
      </w:r>
    </w:p>
    <w:p w:rsidR="002640B9" w:rsidRPr="00847792" w:rsidRDefault="002640B9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847792">
        <w:rPr>
          <w:rFonts w:ascii="Frutiger Next for EVN Light" w:hAnsi="Frutiger Next for EVN Light"/>
          <w:sz w:val="19"/>
          <w:szCs w:val="19"/>
          <w:lang w:eastAsia="de-AT"/>
        </w:rPr>
        <w:t xml:space="preserve">Когато заявката включва предпечатна подготовка, ще представим на възложителя предварителен проект (PDF с проект по имейл и/или пробен печат/мостра) за одобрение. Срокът за представяне на предварителния проект е до 3 (три) дни, считано от датата на подаване на заявката. Когато са налице забележки от страна на възложителя, ще извършим всички необходими корекции и ще предадем коригирания предварителен проект в срок до 1 (един) работен ден считано от получаването на писмените забележки. </w:t>
      </w:r>
    </w:p>
    <w:p w:rsidR="00E91BD8" w:rsidRPr="00847792" w:rsidRDefault="00E91BD8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847792">
        <w:rPr>
          <w:rFonts w:ascii="Frutiger Next for EVN Light" w:hAnsi="Frutiger Next for EVN Light"/>
          <w:sz w:val="19"/>
          <w:szCs w:val="19"/>
          <w:lang w:eastAsia="de-AT"/>
        </w:rPr>
        <w:t xml:space="preserve">При рекламация от страна на възложителя, ще отстраним установените дефекти и/или несъответствия в срок до 3 (три) дни, считано от уведомяването. </w:t>
      </w:r>
    </w:p>
    <w:p w:rsidR="00AE2F7D" w:rsidRPr="00847792" w:rsidRDefault="00AE2F7D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 w:rsidRPr="00847792">
        <w:rPr>
          <w:rFonts w:ascii="Frutiger Next for EVN Light" w:hAnsi="Frutiger Next for EVN Light"/>
          <w:b/>
          <w:sz w:val="19"/>
          <w:szCs w:val="19"/>
          <w:lang w:eastAsia="de-AT"/>
        </w:rPr>
        <w:t xml:space="preserve">3. </w:t>
      </w:r>
      <w:r w:rsidR="00E91BD8" w:rsidRPr="00847792">
        <w:rPr>
          <w:rFonts w:ascii="Frutiger Next for EVN Light" w:hAnsi="Frutiger Next for EVN Light"/>
          <w:b/>
          <w:sz w:val="19"/>
          <w:szCs w:val="19"/>
          <w:lang w:eastAsia="de-AT"/>
        </w:rPr>
        <w:t>Мостри</w:t>
      </w:r>
      <w:r w:rsidRPr="00847792">
        <w:rPr>
          <w:rFonts w:ascii="Frutiger Next for EVN Light" w:hAnsi="Frutiger Next for EVN Light"/>
          <w:b/>
          <w:sz w:val="19"/>
          <w:szCs w:val="19"/>
          <w:lang w:eastAsia="de-AT"/>
        </w:rPr>
        <w:t>:</w:t>
      </w:r>
      <w:r w:rsidR="00BC6D73" w:rsidRPr="00847792">
        <w:rPr>
          <w:rStyle w:val="EndnoteReference"/>
          <w:rFonts w:ascii="Frutiger Next for EVN Light" w:hAnsi="Frutiger Next for EVN Light"/>
          <w:b/>
          <w:color w:val="C00000"/>
          <w:szCs w:val="19"/>
          <w:lang w:eastAsia="de-AT"/>
        </w:rPr>
        <w:endnoteReference w:id="1"/>
      </w:r>
    </w:p>
    <w:p w:rsidR="00742F1B" w:rsidRPr="00847792" w:rsidRDefault="00742F1B" w:rsidP="00265AB0">
      <w:pPr>
        <w:spacing w:after="60"/>
        <w:ind w:firstLine="0"/>
        <w:rPr>
          <w:rFonts w:ascii="Frutiger Next for EVN Light" w:eastAsiaTheme="minorHAnsi" w:hAnsi="Frutiger Next for EVN Light"/>
          <w:sz w:val="19"/>
          <w:szCs w:val="19"/>
          <w:lang w:eastAsia="en-US"/>
        </w:rPr>
      </w:pPr>
      <w:r w:rsidRPr="00847792">
        <w:rPr>
          <w:rFonts w:ascii="Frutiger Next for EVN Light" w:eastAsiaTheme="minorHAnsi" w:hAnsi="Frutiger Next for EVN Light"/>
          <w:sz w:val="19"/>
          <w:szCs w:val="19"/>
          <w:lang w:eastAsia="en-US"/>
        </w:rPr>
        <w:t>Прилагаме</w:t>
      </w:r>
      <w:r w:rsidR="0054372E" w:rsidRPr="00847792">
        <w:rPr>
          <w:rFonts w:ascii="Frutiger Next for EVN Light" w:eastAsiaTheme="minorHAnsi" w:hAnsi="Frutiger Next for EVN Light"/>
          <w:sz w:val="19"/>
          <w:szCs w:val="19"/>
          <w:lang w:val="en-US" w:eastAsia="en-US"/>
        </w:rPr>
        <w:t xml:space="preserve"> </w:t>
      </w:r>
      <w:r w:rsidR="0054372E" w:rsidRPr="00847792">
        <w:rPr>
          <w:rFonts w:ascii="Frutiger Next for EVN Light" w:eastAsiaTheme="minorHAnsi" w:hAnsi="Frutiger Next for EVN Light"/>
          <w:sz w:val="19"/>
          <w:szCs w:val="19"/>
          <w:lang w:eastAsia="en-US"/>
        </w:rPr>
        <w:t>мостри на следните основни артикули от номенклатурата в техническите спецификации: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5954"/>
        <w:gridCol w:w="708"/>
      </w:tblGrid>
      <w:tr w:rsidR="00EA3062" w:rsidRPr="00847792" w:rsidTr="00BC6D73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BDA9"/>
            <w:hideMark/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Позиции от ценово предложение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BDA9"/>
            <w:hideMark/>
          </w:tcPr>
          <w:p w:rsidR="00EA3062" w:rsidRPr="00847792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 xml:space="preserve">Артикул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BDA9"/>
            <w:hideMark/>
          </w:tcPr>
          <w:p w:rsidR="00EA3062" w:rsidRPr="00847792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Технически изисквания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BDA9"/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Брой</w:t>
            </w:r>
          </w:p>
        </w:tc>
      </w:tr>
      <w:tr w:rsidR="00EA3062" w:rsidRPr="0084779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Дипляна тип А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Формат (обрязан): 297х210 mm, сгънато до 100х210 mm;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4+4 +  акрилен лак мат двустранно;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двустранен хром мат, 200 g/m²;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Обработка: две сгъвки;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EA3062" w:rsidRPr="0084779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33-36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Брошура тип А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Формат (обрязан): А4, корица 4 стр., тяло 8 стр.;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4+4 +  акрилен лак мат двустранно;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корица двустранен хром мат 250  g/m², тяло двустранен хром мат</w:t>
            </w:r>
            <w:r w:rsidRPr="00847792">
              <w:rPr>
                <w:rFonts w:ascii="Frutiger Next for EVN Light" w:hAnsi="Frutiger Next for EVN Light" w:cs="Arial"/>
                <w:color w:val="FF0000"/>
                <w:sz w:val="19"/>
                <w:szCs w:val="19"/>
              </w:rPr>
              <w:t xml:space="preserve"> </w:t>
            </w: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130 g/m²;  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lastRenderedPageBreak/>
              <w:t xml:space="preserve">Обработка: една сгъвка, мат ламинат на корица, шито с 2 телчета;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lastRenderedPageBreak/>
              <w:t>1</w:t>
            </w:r>
          </w:p>
        </w:tc>
      </w:tr>
      <w:tr w:rsidR="00EA3062" w:rsidRPr="0084779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49-53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Брошура тип E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Формат (обрязан): 200х210 mm, сгънато до 100х210 mm, корица 4 стр., тяло 4 стр.;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4+4 +  акрилен лак мат двустранно;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двустранен хром мат, 200 g/m²;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Обработка: шито с 2 телчета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EA3062" w:rsidRPr="0084779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63-67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Листовка тип В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Формат (обрязан): A4;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4+0;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Стандартна офсетова хартия, 90 g/m² за сгъвачна машина Kern 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847792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10</w:t>
            </w:r>
          </w:p>
        </w:tc>
      </w:tr>
      <w:tr w:rsidR="00EA3062" w:rsidRPr="0084779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71-73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Листовка тип D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Формат (обрязан): A4;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4+0;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двустранен хром мат, 115 g/m²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847792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EA3062" w:rsidRPr="0084779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79-80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Плакат тип 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Формат (обрязан): A3;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4+0, акрилен лак;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двустранен хром мат, 200 g/m²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847792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EA3062" w:rsidRPr="0084779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Стенен трисекционен работен календар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Формат (обрязан): глава 285х210 mm,  тяло - 3 секции 12 листа 285х468 (с перфорация);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глава 4+0, тяло 3+0;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глава 250 g/m² финл. опак. картон с бял гръб;</w:t>
            </w:r>
          </w:p>
          <w:p w:rsidR="00EA3062" w:rsidRPr="00847792" w:rsidRDefault="00EA3062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Обработка: индивидуално тяло, прозорче, лепене на шапка, перфорация, сглобяване тяло и глава с бяла метална спирала, глава с капса (сребриста)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847792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942601" w:rsidRPr="00847792" w:rsidTr="00942601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942601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942601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Бележник с корица полипропилен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Формат (обрязан): А5, две корици + 100 листа  вкл. информационните (6 последователни стр.),  без печат върху полипропилена;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тяло 1+1, корици 4+4, информационни страници 4+4;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Хартия/Материал: тяло 70 g/m²  Монди, първа и четвърта корица: полипропилен 0,8 mm мат, втора и трета корица: 300 g/m² </w:t>
            </w:r>
            <w:proofErr w:type="spellStart"/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дв</w:t>
            </w:r>
            <w:proofErr w:type="spellEnd"/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. хром,  информационни страници двустранен хром мат 300 g/m;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Обработка: Черна или бяла метална спирала. Заоблени ъгли на бележника и кориците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01" w:rsidRPr="00847792" w:rsidRDefault="00942601" w:rsidP="00942601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942601" w:rsidRPr="00847792" w:rsidTr="00942601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95-96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Картичка тип С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Формат (обрязан): 185 х 90 мм; 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4+4;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двустранен хром мат, 350гр.;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Обработка: частичен УВ лак гланц на лицето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601" w:rsidRPr="00847792" w:rsidRDefault="00942601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942601" w:rsidRPr="00847792" w:rsidTr="00942601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942601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106-108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942601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Папка за документи А4 с два джоба и място за визитка 85,6х55 mm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Формат (обрязан): 466х302mm, сгънато до 228х302 mm, гръб на папката широк 8 mm, крила: 224х150 mm, ляв джоб с широчина 1 mm, десен джоб с широчина 6 mm и място за визитка с размер 85,6х55mm; 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4+0;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двустранен хром мат, 300 g/m²;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Обработка: Индивидуална щанца, биговане и сгъване, лепене на два джоба, мат ламинат едностранно ;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601" w:rsidRPr="00847792" w:rsidRDefault="00942601" w:rsidP="00942601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942601" w:rsidRPr="00847792" w:rsidTr="00942601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F26574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942601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Клиентска карта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Формат (обрязан): 85х55 mm; 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4+0;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двустранен хром мат, 350 g/m²;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Обработка: UV лак гланц двустранно, частичен от едната страна;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601" w:rsidRPr="00847792" w:rsidRDefault="00942601" w:rsidP="00942601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942601" w:rsidRPr="00847792" w:rsidTr="00942601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F26574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11</w:t>
            </w:r>
            <w:r w:rsidR="00F26574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0</w:t>
            </w: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-11</w:t>
            </w:r>
            <w:r w:rsidR="00F26574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942601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Магнит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Формат (обрязан): 70х70mm; 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4+0;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Хартия/Материал: Магнитно фолие 0,5 мм, каширано с 300 g/m² двустранен хром, ламинат гланц;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Обработка: индивидуална щанца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601" w:rsidRPr="00847792" w:rsidRDefault="00942601" w:rsidP="00942601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  <w:tr w:rsidR="00942601" w:rsidRPr="00847792" w:rsidTr="00942601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847792" w:rsidP="00F26574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11</w:t>
            </w:r>
            <w:bookmarkStart w:id="0" w:name="_GoBack"/>
            <w:bookmarkEnd w:id="0"/>
            <w:r w:rsidR="00F26574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847792" w:rsidP="00942601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Скреч карта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Формат (обрязан): </w:t>
            </w:r>
            <w:r w:rsidR="00847792" w:rsidRPr="00847792">
              <w:rPr>
                <w:rFonts w:ascii="Frutiger Next for EVN Light" w:hAnsi="Frutiger Next for EVN Light" w:cs="Arial"/>
                <w:sz w:val="19"/>
                <w:szCs w:val="19"/>
              </w:rPr>
              <w:t>90 x 50mm</w:t>
            </w: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; 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Цветност: 4+</w:t>
            </w:r>
            <w:r w:rsidR="00847792" w:rsidRPr="00847792">
              <w:rPr>
                <w:rFonts w:ascii="Frutiger Next for EVN Light" w:hAnsi="Frutiger Next for EVN Light" w:cs="Arial"/>
                <w:sz w:val="19"/>
                <w:szCs w:val="19"/>
              </w:rPr>
              <w:t>4</w:t>
            </w: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;</w:t>
            </w:r>
          </w:p>
          <w:p w:rsidR="00942601" w:rsidRPr="00847792" w:rsidRDefault="00942601" w:rsidP="00847792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 xml:space="preserve">Хартия/Материал: </w:t>
            </w:r>
            <w:r w:rsidR="00847792" w:rsidRPr="00847792">
              <w:rPr>
                <w:rFonts w:ascii="Frutiger Next for EVN Light" w:hAnsi="Frutiger Next for EVN Light" w:cs="Arial"/>
                <w:sz w:val="19"/>
                <w:szCs w:val="19"/>
              </w:rPr>
              <w:t>350 g/m² двустранен хром с ламинат мат</w:t>
            </w:r>
            <w:r w:rsidRPr="00847792">
              <w:rPr>
                <w:rFonts w:ascii="Frutiger Next for EVN Light" w:hAnsi="Frutiger Next for EVN Light" w:cs="Arial"/>
                <w:sz w:val="19"/>
                <w:szCs w:val="19"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601" w:rsidRPr="00847792" w:rsidRDefault="00942601" w:rsidP="00942601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847792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</w:t>
            </w:r>
          </w:p>
        </w:tc>
      </w:tr>
    </w:tbl>
    <w:p w:rsidR="007D1682" w:rsidRPr="00847792" w:rsidRDefault="007D1682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19"/>
          <w:szCs w:val="19"/>
          <w:lang w:eastAsia="en-US"/>
        </w:rPr>
      </w:pPr>
      <w:r w:rsidRPr="00847792">
        <w:rPr>
          <w:rFonts w:ascii="Frutiger Next for EVN Light" w:eastAsiaTheme="minorHAnsi" w:hAnsi="Frutiger Next for EVN Light"/>
          <w:b/>
          <w:sz w:val="19"/>
          <w:szCs w:val="19"/>
          <w:lang w:eastAsia="en-US"/>
        </w:rPr>
        <w:t>ІІ. Декларации:</w:t>
      </w:r>
    </w:p>
    <w:p w:rsidR="007D1682" w:rsidRPr="00847792" w:rsidRDefault="007D1682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19"/>
          <w:szCs w:val="19"/>
          <w:lang w:eastAsia="en-US"/>
        </w:rPr>
      </w:pPr>
      <w:r w:rsidRPr="00847792">
        <w:rPr>
          <w:rFonts w:ascii="Frutiger Next for EVN Light" w:eastAsiaTheme="minorHAnsi" w:hAnsi="Frutiger Next for EVN Light"/>
          <w:sz w:val="19"/>
          <w:szCs w:val="19"/>
          <w:lang w:eastAsia="en-US"/>
        </w:rPr>
        <w:t xml:space="preserve"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</w:t>
      </w:r>
      <w:r w:rsidR="00DD79C7" w:rsidRPr="00847792">
        <w:rPr>
          <w:rFonts w:ascii="Frutiger Next for EVN Light" w:eastAsiaTheme="minorHAnsi" w:hAnsi="Frutiger Next for EVN Light"/>
          <w:sz w:val="19"/>
          <w:szCs w:val="19"/>
          <w:lang w:eastAsia="en-US"/>
        </w:rPr>
        <w:t>предмета на поръчката</w:t>
      </w:r>
      <w:r w:rsidRPr="00847792">
        <w:rPr>
          <w:rFonts w:ascii="Frutiger Next for EVN Light" w:eastAsiaTheme="minorHAnsi" w:hAnsi="Frutiger Next for EVN Light"/>
          <w:sz w:val="19"/>
          <w:szCs w:val="19"/>
          <w:lang w:eastAsia="en-US"/>
        </w:rPr>
        <w:t xml:space="preserve"> съгласно действащото законодателство в Република България.</w:t>
      </w:r>
    </w:p>
    <w:p w:rsidR="00102C97" w:rsidRPr="00847792" w:rsidRDefault="00102C97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19"/>
          <w:szCs w:val="19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119"/>
        <w:gridCol w:w="3402"/>
        <w:gridCol w:w="3537"/>
      </w:tblGrid>
      <w:tr w:rsidR="00102C97" w:rsidRPr="00847792" w:rsidTr="00102C9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102C97" w:rsidRPr="00847792" w:rsidRDefault="00102C97" w:rsidP="00102C97">
            <w:pPr>
              <w:spacing w:before="0" w:after="0"/>
              <w:ind w:left="-105" w:firstLine="0"/>
              <w:jc w:val="left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  <w:r w:rsidRPr="00847792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Дата:</w:t>
            </w:r>
          </w:p>
        </w:tc>
        <w:tc>
          <w:tcPr>
            <w:tcW w:w="2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02C97" w:rsidRPr="00847792" w:rsidRDefault="00102C97" w:rsidP="00102C97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 w:val="19"/>
                <w:szCs w:val="19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02C97" w:rsidRPr="00847792" w:rsidRDefault="00102C97" w:rsidP="00102C97">
            <w:pPr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  <w:r w:rsidRPr="00847792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02C97" w:rsidRPr="00847792" w:rsidRDefault="00102C97" w:rsidP="00102C97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 w:val="19"/>
                <w:szCs w:val="19"/>
                <w:lang w:eastAsia="en-US"/>
              </w:rPr>
            </w:pPr>
          </w:p>
        </w:tc>
      </w:tr>
    </w:tbl>
    <w:p w:rsidR="00102C97" w:rsidRPr="00847792" w:rsidRDefault="00102C97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19"/>
          <w:szCs w:val="19"/>
          <w:lang w:eastAsia="en-US"/>
        </w:rPr>
      </w:pPr>
    </w:p>
    <w:p w:rsidR="007D1682" w:rsidRPr="00847792" w:rsidRDefault="007D1682" w:rsidP="007D1682">
      <w:pPr>
        <w:spacing w:before="0" w:after="0"/>
        <w:rPr>
          <w:rFonts w:ascii="Frutiger Next for EVN Light" w:hAnsi="Frutiger Next for EVN Light"/>
          <w:sz w:val="19"/>
          <w:szCs w:val="19"/>
        </w:rPr>
      </w:pPr>
    </w:p>
    <w:p w:rsidR="006927D9" w:rsidRPr="00847792" w:rsidRDefault="00102C97" w:rsidP="001471C1">
      <w:pPr>
        <w:ind w:firstLine="567"/>
        <w:rPr>
          <w:rFonts w:ascii="Frutiger Next for EVN Light" w:hAnsi="Frutiger Next for EVN Light"/>
          <w:b/>
          <w:sz w:val="19"/>
          <w:szCs w:val="19"/>
        </w:rPr>
      </w:pPr>
      <w:r w:rsidRPr="00847792">
        <w:rPr>
          <w:rFonts w:ascii="Frutiger Next for EVN Light" w:hAnsi="Frutiger Next for EVN Light"/>
          <w:b/>
          <w:sz w:val="19"/>
          <w:szCs w:val="19"/>
        </w:rPr>
        <w:tab/>
      </w:r>
      <w:r w:rsidRPr="00847792">
        <w:rPr>
          <w:rFonts w:ascii="Frutiger Next for EVN Light" w:hAnsi="Frutiger Next for EVN Light"/>
          <w:b/>
          <w:sz w:val="19"/>
          <w:szCs w:val="19"/>
        </w:rPr>
        <w:tab/>
      </w:r>
      <w:r w:rsidRPr="00847792">
        <w:rPr>
          <w:rFonts w:ascii="Frutiger Next for EVN Light" w:hAnsi="Frutiger Next for EVN Light"/>
          <w:b/>
          <w:sz w:val="19"/>
          <w:szCs w:val="19"/>
        </w:rPr>
        <w:tab/>
      </w:r>
      <w:r w:rsidRPr="00847792">
        <w:rPr>
          <w:rFonts w:ascii="Frutiger Next for EVN Light" w:hAnsi="Frutiger Next for EVN Light"/>
          <w:b/>
          <w:sz w:val="19"/>
          <w:szCs w:val="19"/>
        </w:rPr>
        <w:tab/>
      </w:r>
      <w:r w:rsidRPr="00847792">
        <w:rPr>
          <w:rFonts w:ascii="Frutiger Next for EVN Light" w:hAnsi="Frutiger Next for EVN Light"/>
          <w:b/>
          <w:sz w:val="19"/>
          <w:szCs w:val="19"/>
        </w:rPr>
        <w:tab/>
      </w:r>
      <w:r w:rsidRPr="00847792">
        <w:rPr>
          <w:rFonts w:ascii="Frutiger Next for EVN Light" w:hAnsi="Frutiger Next for EVN Light"/>
          <w:b/>
          <w:sz w:val="19"/>
          <w:szCs w:val="19"/>
        </w:rPr>
        <w:tab/>
      </w:r>
      <w:r w:rsidRPr="00847792">
        <w:rPr>
          <w:rFonts w:ascii="Frutiger Next for EVN Light" w:hAnsi="Frutiger Next for EVN Light"/>
          <w:b/>
          <w:sz w:val="19"/>
          <w:szCs w:val="19"/>
        </w:rPr>
        <w:tab/>
      </w:r>
      <w:r w:rsidRPr="00847792">
        <w:rPr>
          <w:rFonts w:ascii="Frutiger Next for EVN Light" w:hAnsi="Frutiger Next for EVN Light"/>
          <w:b/>
          <w:sz w:val="19"/>
          <w:szCs w:val="19"/>
        </w:rPr>
        <w:tab/>
      </w:r>
      <w:r w:rsidRPr="00847792">
        <w:rPr>
          <w:rFonts w:ascii="Frutiger Next for EVN Light" w:hAnsi="Frutiger Next for EVN Light"/>
          <w:b/>
          <w:sz w:val="19"/>
          <w:szCs w:val="19"/>
        </w:rPr>
        <w:tab/>
      </w:r>
      <w:r w:rsidRPr="00847792">
        <w:rPr>
          <w:rFonts w:ascii="Frutiger Next for EVN Light" w:hAnsi="Frutiger Next for EVN Light"/>
          <w:b/>
          <w:sz w:val="19"/>
          <w:szCs w:val="19"/>
        </w:rPr>
        <w:tab/>
      </w:r>
    </w:p>
    <w:sectPr w:rsidR="006927D9" w:rsidRPr="00847792" w:rsidSect="00DB080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  <w:endnote w:id="1">
    <w:p w:rsidR="00BC6D73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847792">
        <w:rPr>
          <w:rStyle w:val="EndnoteReference"/>
          <w:rFonts w:ascii="Frutiger Next for EVN Light" w:hAnsi="Frutiger Next for EVN Light"/>
          <w:b/>
          <w:color w:val="C00000"/>
          <w:sz w:val="28"/>
        </w:rPr>
        <w:endnoteRef/>
      </w:r>
      <w:r w:rsidRPr="00847792">
        <w:rPr>
          <w:rFonts w:ascii="Frutiger Next for EVN Light" w:hAnsi="Frutiger Next for EVN Light"/>
          <w:b/>
          <w:color w:val="C00000"/>
          <w:sz w:val="28"/>
        </w:rPr>
        <w:t xml:space="preserve"> </w:t>
      </w:r>
      <w:r w:rsidRPr="005E4987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Прилага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т</w:t>
      </w:r>
      <w:r w:rsidRPr="005E4987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 се 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съответния вид и брой мостри на артикулите, съответстващи на техническите изисквания и изискванията за качество, заложени в техническите спецификации</w:t>
      </w:r>
      <w:r w:rsidRPr="00265AB0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.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 Мострите се изискват, за да се удостовери, че участника има възможност да изработи печатните материали в съответствие с изискванията на възложителя. Мострите ще бъдат изследвани относно съответствието им с техническите спецификации, включително дали отговарят на следните изисквания за качество: 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</w:t>
      </w: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Добре изрязани по посочен размер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−Правилно сгънати и зашити елементи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−Правилно поставена спирала на тефтерите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−Добре сглобено тяло на календар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−Да няма размазано мастило по материалите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−Да няма деформирани материали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−Да няма замърсени повърхности, в следствие на пренасяне или опаковане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−Цветните изображения да са коректно възпроизведени с четирицветен печат по CMYK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</w:t>
      </w: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Изображенията да са с висока резолюция </w:t>
      </w:r>
      <w:r w:rsidR="00BD5A5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–</w:t>
      </w: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 </w:t>
      </w:r>
      <w:r w:rsidR="00BD5A5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мин. </w:t>
      </w: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300 </w:t>
      </w:r>
      <w:proofErr w:type="spellStart"/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dpi</w:t>
      </w:r>
      <w:proofErr w:type="spellEnd"/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Представянето на мостри, които не отговарят на изискванията на възложителя си счита за оферта, която не отговаря на предварително обявените условия на поръчката и е основание за отстраняване от процедурата.</w:t>
      </w:r>
    </w:p>
    <w:p w:rsidR="00BC6D73" w:rsidRPr="00265AB0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sz w:val="18"/>
          <w:szCs w:val="18"/>
        </w:rPr>
      </w:pP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М</w:t>
      </w:r>
      <w:r w:rsidRPr="00BC6D73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остри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те следва да бъдат </w:t>
      </w:r>
      <w:r w:rsidRPr="00BC6D73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обознач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ени</w:t>
      </w:r>
      <w:r w:rsidRPr="00BC6D73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 по начин, от който да е видно на кое предложение отговарят.</w:t>
      </w:r>
    </w:p>
    <w:p w:rsidR="00BC6D73" w:rsidRDefault="00BC6D73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162429"/>
      <w:docPartObj>
        <w:docPartGallery w:val="Page Numbers (Bottom of Page)"/>
        <w:docPartUnique/>
      </w:docPartObj>
    </w:sdtPr>
    <w:sdtEndPr>
      <w:rPr>
        <w:rFonts w:ascii="Arial Narrow" w:hAnsi="Arial Narrow"/>
        <w:b/>
        <w:noProof/>
        <w:sz w:val="20"/>
      </w:rPr>
    </w:sdtEndPr>
    <w:sdtContent>
      <w:p w:rsidR="00785C8D" w:rsidRPr="00785C8D" w:rsidRDefault="00785C8D">
        <w:pPr>
          <w:pStyle w:val="Footer"/>
          <w:jc w:val="right"/>
          <w:rPr>
            <w:rFonts w:ascii="Arial Narrow" w:hAnsi="Arial Narrow"/>
            <w:b/>
            <w:sz w:val="20"/>
          </w:rPr>
        </w:pPr>
        <w:r w:rsidRPr="00785C8D">
          <w:rPr>
            <w:rFonts w:ascii="Arial Narrow" w:hAnsi="Arial Narrow"/>
            <w:b/>
            <w:sz w:val="20"/>
          </w:rPr>
          <w:fldChar w:fldCharType="begin"/>
        </w:r>
        <w:r w:rsidRPr="00785C8D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785C8D">
          <w:rPr>
            <w:rFonts w:ascii="Arial Narrow" w:hAnsi="Arial Narrow"/>
            <w:b/>
            <w:sz w:val="20"/>
          </w:rPr>
          <w:fldChar w:fldCharType="separate"/>
        </w:r>
        <w:r w:rsidR="00F26574">
          <w:rPr>
            <w:rFonts w:ascii="Arial Narrow" w:hAnsi="Arial Narrow"/>
            <w:b/>
            <w:noProof/>
            <w:sz w:val="20"/>
          </w:rPr>
          <w:t>3</w:t>
        </w:r>
        <w:r w:rsidRPr="00785C8D">
          <w:rPr>
            <w:rFonts w:ascii="Arial Narrow" w:hAnsi="Arial Narrow"/>
            <w:b/>
            <w:noProof/>
            <w:sz w:val="20"/>
          </w:rPr>
          <w:fldChar w:fldCharType="end"/>
        </w:r>
      </w:p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493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50B2"/>
    <w:rsid w:val="000A604F"/>
    <w:rsid w:val="000B7FFE"/>
    <w:rsid w:val="000D0596"/>
    <w:rsid w:val="000D2E9B"/>
    <w:rsid w:val="000D64AF"/>
    <w:rsid w:val="001009B1"/>
    <w:rsid w:val="001013B4"/>
    <w:rsid w:val="00102C97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40B9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134"/>
    <w:rsid w:val="005235B7"/>
    <w:rsid w:val="00527696"/>
    <w:rsid w:val="00535C7B"/>
    <w:rsid w:val="00535D42"/>
    <w:rsid w:val="0054372E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359D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64CCF"/>
    <w:rsid w:val="00770DA0"/>
    <w:rsid w:val="007802E4"/>
    <w:rsid w:val="00785C8D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47792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2601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4A81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C6D73"/>
    <w:rsid w:val="00BD1A58"/>
    <w:rsid w:val="00BD5A5F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92D02"/>
    <w:rsid w:val="00C95C62"/>
    <w:rsid w:val="00C968FD"/>
    <w:rsid w:val="00CD1AD0"/>
    <w:rsid w:val="00CE2092"/>
    <w:rsid w:val="00CE2FE5"/>
    <w:rsid w:val="00CF3666"/>
    <w:rsid w:val="00CF4D61"/>
    <w:rsid w:val="00CF5074"/>
    <w:rsid w:val="00D04BCB"/>
    <w:rsid w:val="00D148A6"/>
    <w:rsid w:val="00D20C65"/>
    <w:rsid w:val="00D35C4F"/>
    <w:rsid w:val="00D550F3"/>
    <w:rsid w:val="00D57B2C"/>
    <w:rsid w:val="00D9095A"/>
    <w:rsid w:val="00DA7486"/>
    <w:rsid w:val="00DB080F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1BD8"/>
    <w:rsid w:val="00E93792"/>
    <w:rsid w:val="00EA0621"/>
    <w:rsid w:val="00EA3062"/>
    <w:rsid w:val="00EB2A29"/>
    <w:rsid w:val="00EB761F"/>
    <w:rsid w:val="00EC0A78"/>
    <w:rsid w:val="00EE3461"/>
    <w:rsid w:val="00EF06AA"/>
    <w:rsid w:val="00F163E3"/>
    <w:rsid w:val="00F22385"/>
    <w:rsid w:val="00F26574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  <w14:docId w14:val="6C2166B2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4E89-805C-4417-A0BB-E43E7A9BB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8486F419.dotm</Template>
  <TotalTime>35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12</cp:revision>
  <cp:lastPrinted>2018-06-11T10:54:00Z</cp:lastPrinted>
  <dcterms:created xsi:type="dcterms:W3CDTF">2019-08-13T11:17:00Z</dcterms:created>
  <dcterms:modified xsi:type="dcterms:W3CDTF">2019-10-24T05:35:00Z</dcterms:modified>
</cp:coreProperties>
</file>