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F3" w:rsidRPr="00520C26" w:rsidRDefault="007E4DF3" w:rsidP="007E4DF3">
      <w:pPr>
        <w:keepNext/>
        <w:numPr>
          <w:ilvl w:val="0"/>
          <w:numId w:val="5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7E4DF3" w:rsidRPr="00520C26" w:rsidRDefault="007E4DF3" w:rsidP="007E4DF3">
      <w:pPr>
        <w:widowControl w:val="0"/>
        <w:spacing w:line="100" w:lineRule="atLeast"/>
        <w:jc w:val="center"/>
        <w:rPr>
          <w:rFonts w:ascii="Frutiger Next for EVN Light" w:eastAsia="SimSun" w:hAnsi="Frutiger Next for EVN Light"/>
          <w:kern w:val="1"/>
          <w:lang w:eastAsia="hi-IN" w:bidi="hi-IN"/>
        </w:rPr>
      </w:pPr>
      <w:bookmarkStart w:id="0" w:name="_GoBack"/>
      <w:bookmarkEnd w:id="0"/>
    </w:p>
    <w:p w:rsidR="007E4DF3" w:rsidRPr="00650A57" w:rsidRDefault="007E4DF3" w:rsidP="007E4DF3">
      <w:pPr>
        <w:widowControl w:val="0"/>
        <w:rPr>
          <w:rFonts w:ascii="Frutiger Next for EVN Light" w:eastAsia="SimSun" w:hAnsi="Frutiger Next for EVN Light"/>
          <w:kern w:val="1"/>
          <w:lang w:eastAsia="hi-IN" w:bidi="hi-IN"/>
        </w:rPr>
      </w:pP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 xml:space="preserve">От: </w:t>
      </w:r>
      <w:r w:rsidRPr="00650A57">
        <w:rPr>
          <w:rFonts w:ascii="Frutiger Next for EVN Light" w:hAnsi="Frutiger Next for EVN Light"/>
          <w:lang w:eastAsia="en-US"/>
        </w:rPr>
        <w:t xml:space="preserve">……………………………………………………………..……..  </w:t>
      </w:r>
      <w:r w:rsidRPr="00650A57">
        <w:rPr>
          <w:rFonts w:ascii="Frutiger Next for EVN Light" w:hAnsi="Frutiger Next for EVN Light"/>
          <w:i/>
          <w:lang w:eastAsia="en-US"/>
        </w:rPr>
        <w:t>(наименование на участника)</w:t>
      </w:r>
    </w:p>
    <w:p w:rsidR="007E4DF3" w:rsidRPr="00650A57" w:rsidRDefault="007E4DF3" w:rsidP="007E4DF3">
      <w:pPr>
        <w:widowControl w:val="0"/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7E4DF3" w:rsidRPr="00386528" w:rsidRDefault="007E4DF3" w:rsidP="007E4DF3">
      <w:pPr>
        <w:tabs>
          <w:tab w:val="center" w:pos="4536"/>
          <w:tab w:val="left" w:pos="8221"/>
          <w:tab w:val="right" w:pos="9072"/>
        </w:tabs>
        <w:spacing w:line="260" w:lineRule="exact"/>
        <w:ind w:right="-1"/>
        <w:jc w:val="both"/>
        <w:rPr>
          <w:rFonts w:ascii="Frutiger Next for EVN Light" w:hAnsi="Frutiger Next for EVN Light"/>
          <w:bCs/>
        </w:rPr>
      </w:pP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С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представянето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на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нашата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оферта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заявяваме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желанието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си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да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участваме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7E4DF3">
        <w:rPr>
          <w:rFonts w:ascii="Frutiger Next for EVN Light" w:eastAsia="SimSun" w:hAnsi="Frutiger Next for EVN Light"/>
          <w:kern w:val="1"/>
          <w:lang w:eastAsia="hi-IN" w:bidi="hi-IN"/>
        </w:rPr>
        <w:t>в</w:t>
      </w:r>
      <w:r w:rsidRPr="00650A57">
        <w:rPr>
          <w:rFonts w:ascii="Frutiger Next for EVN Light" w:eastAsia="SimSun" w:hAnsi="Frutiger Next for EVN Light"/>
          <w:kern w:val="1"/>
          <w:lang w:eastAsia="hi-IN" w:bidi="hi-IN"/>
        </w:rPr>
        <w:t xml:space="preserve"> обявената от възл</w:t>
      </w:r>
      <w:r w:rsidR="004A2CA9">
        <w:rPr>
          <w:rFonts w:ascii="Frutiger Next for EVN Light" w:eastAsia="SimSun" w:hAnsi="Frutiger Next for EVN Light"/>
          <w:kern w:val="1"/>
          <w:lang w:eastAsia="hi-IN" w:bidi="hi-IN"/>
        </w:rPr>
        <w:t xml:space="preserve">ожителя обществена поръчка чрез процедура на договаряне с предварителна покана за участие № 625-TP-18-TG-C-З с предмет: </w:t>
      </w:r>
      <w:r w:rsidR="004A2CA9" w:rsidRPr="004A2CA9">
        <w:rPr>
          <w:rFonts w:ascii="Frutiger Next for EVN Light" w:eastAsia="SimSun" w:hAnsi="Frutiger Next for EVN Light"/>
          <w:kern w:val="1"/>
          <w:lang w:eastAsia="hi-IN" w:bidi="hi-IN"/>
        </w:rPr>
        <w:t xml:space="preserve">„Извършване на изкопни и възстановителни дейности при авария на </w:t>
      </w:r>
      <w:proofErr w:type="spellStart"/>
      <w:r w:rsidR="004A2CA9" w:rsidRPr="004A2CA9">
        <w:rPr>
          <w:rFonts w:ascii="Frutiger Next for EVN Light" w:eastAsia="SimSun" w:hAnsi="Frutiger Next for EVN Light"/>
          <w:kern w:val="1"/>
          <w:lang w:eastAsia="hi-IN" w:bidi="hi-IN"/>
        </w:rPr>
        <w:t>топлопреносната</w:t>
      </w:r>
      <w:proofErr w:type="spellEnd"/>
      <w:r w:rsidR="004A2CA9" w:rsidRPr="004A2CA9">
        <w:rPr>
          <w:rFonts w:ascii="Frutiger Next for EVN Light" w:eastAsia="SimSun" w:hAnsi="Frutiger Next for EVN Light"/>
          <w:kern w:val="1"/>
          <w:lang w:eastAsia="hi-IN" w:bidi="hi-IN"/>
        </w:rPr>
        <w:t xml:space="preserve"> мрежа и съоръжения в гр. Пловдив, на лицензионната територия на ЕВН България Топлофикация ЕАД“</w:t>
      </w:r>
      <w:r w:rsidRPr="00617022">
        <w:rPr>
          <w:rFonts w:ascii="Frutiger Next for EVN Light" w:hAnsi="Frutiger Next for EVN Light"/>
        </w:rPr>
        <w:t>,</w:t>
      </w:r>
      <w:r w:rsidRPr="00617022">
        <w:rPr>
          <w:rFonts w:ascii="Frutiger Next for EVN Light" w:hAnsi="Frutiger Next for EVN Light"/>
          <w:spacing w:val="4"/>
        </w:rPr>
        <w:t xml:space="preserve"> </w:t>
      </w:r>
      <w:r>
        <w:rPr>
          <w:rFonts w:asciiTheme="minorHAnsi" w:hAnsiTheme="minorHAnsi"/>
          <w:noProof/>
        </w:rPr>
        <w:t xml:space="preserve"> </w:t>
      </w:r>
      <w:r w:rsidRPr="00386528">
        <w:rPr>
          <w:rFonts w:ascii="Frutiger Next for EVN Light" w:hAnsi="Frutiger Next for EVN Light" w:hint="eastAsia"/>
          <w:spacing w:val="4"/>
        </w:rPr>
        <w:t>при</w:t>
      </w:r>
      <w:r w:rsidRPr="00386528">
        <w:rPr>
          <w:rFonts w:ascii="Frutiger Next for EVN Light" w:hAnsi="Frutiger Next for EVN Light"/>
          <w:spacing w:val="4"/>
        </w:rPr>
        <w:t xml:space="preserve"> </w:t>
      </w:r>
      <w:r w:rsidRPr="00386528">
        <w:rPr>
          <w:rFonts w:ascii="Frutiger Next for EVN Light" w:hAnsi="Frutiger Next for EVN Light" w:hint="eastAsia"/>
          <w:spacing w:val="4"/>
        </w:rPr>
        <w:t>следните</w:t>
      </w:r>
      <w:r w:rsidRPr="00386528">
        <w:rPr>
          <w:rFonts w:ascii="Frutiger Next for EVN Light" w:hAnsi="Frutiger Next for EVN Light"/>
          <w:spacing w:val="4"/>
        </w:rPr>
        <w:t xml:space="preserve"> </w:t>
      </w:r>
      <w:r w:rsidRPr="00386528">
        <w:rPr>
          <w:rFonts w:ascii="Frutiger Next for EVN Light" w:hAnsi="Frutiger Next for EVN Light" w:hint="eastAsia"/>
          <w:spacing w:val="4"/>
        </w:rPr>
        <w:t>условия</w:t>
      </w:r>
      <w:r w:rsidRPr="00386528">
        <w:rPr>
          <w:rFonts w:ascii="Frutiger Next for EVN Light" w:hAnsi="Frutiger Next for EVN Light"/>
          <w:spacing w:val="4"/>
        </w:rPr>
        <w:t>:</w:t>
      </w:r>
    </w:p>
    <w:p w:rsidR="007E4DF3" w:rsidRPr="00386528" w:rsidRDefault="007E4DF3" w:rsidP="007E4DF3">
      <w:pPr>
        <w:widowControl w:val="0"/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Pr="005057FF" w:rsidRDefault="007E4DF3" w:rsidP="007E4DF3">
      <w:pPr>
        <w:widowControl w:val="0"/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5057FF">
        <w:rPr>
          <w:rFonts w:ascii="Frutiger Next for EVN Light" w:hAnsi="Frutiger Next for EVN Light"/>
          <w:kern w:val="1"/>
          <w:lang w:eastAsia="hi-IN" w:bidi="hi-IN"/>
        </w:rPr>
        <w:t>Гаранционният срок е: _________ (не по-малко от 96) месеца,  считано от датата на приемо-предавателния протокол.</w:t>
      </w:r>
    </w:p>
    <w:p w:rsidR="007E4DF3" w:rsidRPr="00D008BE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highlight w:val="yellow"/>
          <w:lang w:eastAsia="hi-IN" w:bidi="hi-IN"/>
        </w:rPr>
      </w:pPr>
    </w:p>
    <w:p w:rsidR="007E4DF3" w:rsidRPr="00386528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Pr="002924F7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Декларираме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,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че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при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изготвяне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на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офертата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са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спазени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задълженията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,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свързани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с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данъци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осигуровки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,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опазване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на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околната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среда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,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закрила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на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заетостта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и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условията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на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F16FBD">
        <w:rPr>
          <w:rFonts w:ascii="Frutiger Next for EVN Light" w:hAnsi="Frutiger Next for EVN Light" w:hint="eastAsia"/>
          <w:kern w:val="1"/>
          <w:lang w:eastAsia="hi-IN" w:bidi="hi-IN"/>
        </w:rPr>
        <w:t>труд</w:t>
      </w:r>
      <w:r w:rsidRPr="00F16FBD">
        <w:rPr>
          <w:rFonts w:ascii="Frutiger Next for EVN Light" w:hAnsi="Frutiger Next for EVN Light"/>
          <w:kern w:val="1"/>
          <w:lang w:eastAsia="hi-IN" w:bidi="hi-IN"/>
        </w:rPr>
        <w:t xml:space="preserve">.  </w:t>
      </w:r>
    </w:p>
    <w:p w:rsidR="007E4DF3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Pr="002924F7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2924F7">
        <w:rPr>
          <w:rFonts w:ascii="Frutiger Next for EVN Light" w:hAnsi="Frutiger Next for EVN Light"/>
          <w:kern w:val="1"/>
          <w:lang w:eastAsia="hi-IN" w:bidi="hi-IN"/>
        </w:rPr>
        <w:t xml:space="preserve">Декларираме, че сме запознати с условията за участие в обявената от Вас </w:t>
      </w:r>
      <w:r>
        <w:rPr>
          <w:rFonts w:ascii="Frutiger Next for EVN Light" w:eastAsia="SimSun" w:hAnsi="Frutiger Next for EVN Light"/>
          <w:kern w:val="1"/>
          <w:lang w:eastAsia="hi-IN" w:bidi="hi-IN"/>
        </w:rPr>
        <w:t xml:space="preserve"> </w:t>
      </w:r>
      <w:r w:rsidRPr="00370674">
        <w:rPr>
          <w:rFonts w:ascii="Frutiger Next for EVN Light" w:eastAsia="SimSun" w:hAnsi="Frutiger Next for EVN Light"/>
          <w:kern w:val="1"/>
          <w:lang w:eastAsia="hi-IN" w:bidi="hi-IN"/>
        </w:rPr>
        <w:t>процедура</w:t>
      </w:r>
      <w:r w:rsidR="004A2CA9">
        <w:rPr>
          <w:rFonts w:ascii="Frutiger Next for EVN Light" w:eastAsia="SimSun" w:hAnsi="Frutiger Next for EVN Light"/>
          <w:kern w:val="1"/>
          <w:lang w:eastAsia="hi-IN" w:bidi="hi-IN"/>
        </w:rPr>
        <w:t xml:space="preserve"> на договаряне с предварителна покана за участие</w:t>
      </w:r>
      <w:r w:rsidRPr="002924F7">
        <w:rPr>
          <w:rFonts w:ascii="Frutiger Next for EVN Light" w:hAnsi="Frutiger Next for EVN Light"/>
          <w:kern w:val="1"/>
          <w:lang w:eastAsia="hi-IN" w:bidi="hi-IN"/>
        </w:rPr>
        <w:t xml:space="preserve">. </w:t>
      </w:r>
    </w:p>
    <w:p w:rsidR="007E4DF3" w:rsidRPr="002924F7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2924F7">
        <w:rPr>
          <w:rFonts w:ascii="Frutiger Next for EVN Light" w:hAnsi="Frutiger Next for EVN Light"/>
          <w:kern w:val="1"/>
          <w:lang w:eastAsia="hi-IN" w:bidi="hi-IN"/>
        </w:rPr>
        <w:t>Запознати сме с проекта на договор</w:t>
      </w:r>
      <w:r>
        <w:rPr>
          <w:rFonts w:ascii="Frutiger Next for EVN Light" w:hAnsi="Frutiger Next for EVN Light"/>
          <w:kern w:val="1"/>
          <w:lang w:eastAsia="hi-IN" w:bidi="hi-IN"/>
        </w:rPr>
        <w:t xml:space="preserve"> (заедно с приложенията му, </w:t>
      </w:r>
      <w:r w:rsidRPr="00F16FBD">
        <w:rPr>
          <w:rFonts w:ascii="Frutiger Next for EVN Light" w:hAnsi="Frutiger Next for EVN Light"/>
        </w:rPr>
        <w:t>представлява</w:t>
      </w:r>
      <w:r>
        <w:rPr>
          <w:rFonts w:ascii="Frutiger Next for EVN Light" w:hAnsi="Frutiger Next for EVN Light"/>
        </w:rPr>
        <w:t>щи</w:t>
      </w:r>
      <w:r w:rsidRPr="00F16FBD">
        <w:rPr>
          <w:rFonts w:ascii="Frutiger Next for EVN Light" w:hAnsi="Frutiger Next for EVN Light"/>
        </w:rPr>
        <w:t xml:space="preserve"> неделима част от него</w:t>
      </w:r>
      <w:r>
        <w:rPr>
          <w:rFonts w:ascii="Frutiger Next for EVN Light" w:hAnsi="Frutiger Next for EVN Light"/>
        </w:rPr>
        <w:t>)</w:t>
      </w:r>
      <w:r w:rsidRPr="002924F7">
        <w:rPr>
          <w:rFonts w:ascii="Frutiger Next for EVN Light" w:hAnsi="Frutiger Next for EVN Light"/>
          <w:kern w:val="1"/>
          <w:lang w:eastAsia="hi-IN" w:bidi="hi-IN"/>
        </w:rPr>
        <w:t>, приемаме го и ако бъдем определени за изпълнител, ще сключим договор в законоустановения срок.</w:t>
      </w:r>
    </w:p>
    <w:p w:rsidR="007E4DF3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Pr="002924F7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2924F7">
        <w:rPr>
          <w:rFonts w:ascii="Frutiger Next for EVN Light" w:hAnsi="Frutiger Next for EVN Light"/>
          <w:kern w:val="1"/>
          <w:lang w:eastAsia="hi-IN" w:bidi="hi-IN"/>
        </w:rPr>
        <w:t>Декларираме, че ще сключим писмен договор, който включва всички предложения от офертата ни.</w:t>
      </w:r>
    </w:p>
    <w:p w:rsidR="00D367E7" w:rsidRDefault="00D367E7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Default="00D367E7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  <w:r w:rsidRPr="00D367E7">
        <w:rPr>
          <w:rFonts w:ascii="Frutiger Next for EVN Light" w:hAnsi="Frutiger Next for EVN Light"/>
          <w:kern w:val="1"/>
          <w:lang w:eastAsia="hi-IN" w:bidi="hi-IN"/>
        </w:rPr>
        <w:t xml:space="preserve">Декларираме, че </w:t>
      </w:r>
      <w:r>
        <w:rPr>
          <w:rFonts w:ascii="Frutiger Next for EVN Light" w:hAnsi="Frutiger Next for EVN Light"/>
          <w:kern w:val="1"/>
          <w:lang w:eastAsia="hi-IN" w:bidi="hi-IN"/>
        </w:rPr>
        <w:t>п</w:t>
      </w:r>
      <w:r w:rsidRPr="00D367E7">
        <w:rPr>
          <w:rFonts w:ascii="Frutiger Next for EVN Light" w:hAnsi="Frutiger Next for EVN Light"/>
          <w:kern w:val="1"/>
          <w:lang w:eastAsia="hi-IN" w:bidi="hi-IN"/>
        </w:rPr>
        <w:t>ри извършване</w:t>
      </w:r>
      <w:r w:rsidR="004A2CA9">
        <w:rPr>
          <w:rFonts w:ascii="Frutiger Next for EVN Light" w:hAnsi="Frutiger Next for EVN Light"/>
          <w:kern w:val="1"/>
          <w:lang w:eastAsia="hi-IN" w:bidi="hi-IN"/>
        </w:rPr>
        <w:t xml:space="preserve"> на </w:t>
      </w:r>
      <w:r w:rsidR="004A2CA9" w:rsidRPr="004A2CA9">
        <w:rPr>
          <w:rFonts w:ascii="Frutiger Next for EVN Light" w:hAnsi="Frutiger Next for EVN Light"/>
          <w:kern w:val="1"/>
          <w:lang w:eastAsia="hi-IN" w:bidi="hi-IN"/>
        </w:rPr>
        <w:t xml:space="preserve">изкопни и възстановителни дейности при авария на </w:t>
      </w:r>
      <w:proofErr w:type="spellStart"/>
      <w:r w:rsidR="004A2CA9" w:rsidRPr="004A2CA9">
        <w:rPr>
          <w:rFonts w:ascii="Frutiger Next for EVN Light" w:hAnsi="Frutiger Next for EVN Light"/>
          <w:kern w:val="1"/>
          <w:lang w:eastAsia="hi-IN" w:bidi="hi-IN"/>
        </w:rPr>
        <w:t>топлопреносната</w:t>
      </w:r>
      <w:proofErr w:type="spellEnd"/>
      <w:r w:rsidR="004A2CA9" w:rsidRPr="004A2CA9">
        <w:rPr>
          <w:rFonts w:ascii="Frutiger Next for EVN Light" w:hAnsi="Frutiger Next for EVN Light"/>
          <w:kern w:val="1"/>
          <w:lang w:eastAsia="hi-IN" w:bidi="hi-IN"/>
        </w:rPr>
        <w:t xml:space="preserve"> мрежа и съоръжения в гр. Пловдив</w:t>
      </w:r>
      <w:r w:rsidRPr="00D367E7">
        <w:rPr>
          <w:rFonts w:ascii="Frutiger Next for EVN Light" w:hAnsi="Frutiger Next for EVN Light"/>
          <w:kern w:val="1"/>
          <w:lang w:eastAsia="hi-IN" w:bidi="hi-IN"/>
        </w:rPr>
        <w:t xml:space="preserve">, </w:t>
      </w:r>
      <w:r w:rsidR="004A2CA9" w:rsidRPr="004A2CA9">
        <w:rPr>
          <w:rFonts w:ascii="Frutiger Next for EVN Light" w:hAnsi="Frutiger Next for EVN Light"/>
          <w:kern w:val="1"/>
          <w:lang w:eastAsia="hi-IN" w:bidi="hi-IN"/>
        </w:rPr>
        <w:t>на лицензионната територия на ЕВН България Топлофикация ЕАД</w:t>
      </w:r>
      <w:r w:rsidR="004A2CA9">
        <w:rPr>
          <w:rFonts w:ascii="Frutiger Next for EVN Light" w:hAnsi="Frutiger Next for EVN Light"/>
          <w:kern w:val="1"/>
          <w:lang w:eastAsia="hi-IN" w:bidi="hi-IN"/>
        </w:rPr>
        <w:t>,</w:t>
      </w:r>
      <w:r w:rsidR="004A2CA9" w:rsidRPr="004A2CA9">
        <w:rPr>
          <w:rFonts w:ascii="Frutiger Next for EVN Light" w:hAnsi="Frutiger Next for EVN Light"/>
          <w:kern w:val="1"/>
          <w:lang w:eastAsia="hi-IN" w:bidi="hi-IN"/>
        </w:rPr>
        <w:t xml:space="preserve"> </w:t>
      </w:r>
      <w:r w:rsidRPr="00D367E7">
        <w:rPr>
          <w:rFonts w:ascii="Frutiger Next for EVN Light" w:hAnsi="Frutiger Next for EVN Light"/>
          <w:kern w:val="1"/>
          <w:lang w:eastAsia="hi-IN" w:bidi="hi-IN"/>
        </w:rPr>
        <w:t>ще бъдат спазвани всички изисквания с</w:t>
      </w:r>
      <w:r w:rsidR="004A2CA9">
        <w:rPr>
          <w:rFonts w:ascii="Frutiger Next for EVN Light" w:hAnsi="Frutiger Next for EVN Light"/>
          <w:kern w:val="1"/>
          <w:lang w:eastAsia="hi-IN" w:bidi="hi-IN"/>
        </w:rPr>
        <w:t>ъгласно „Технически изисквания</w:t>
      </w:r>
      <w:r w:rsidRPr="00D367E7">
        <w:rPr>
          <w:rFonts w:ascii="Frutiger Next for EVN Light" w:hAnsi="Frutiger Next for EVN Light"/>
          <w:kern w:val="1"/>
          <w:lang w:eastAsia="hi-IN" w:bidi="hi-IN"/>
        </w:rPr>
        <w:t xml:space="preserve"> и списък на дейностите“</w:t>
      </w:r>
      <w:r>
        <w:rPr>
          <w:rFonts w:ascii="Frutiger Next for EVN Light" w:hAnsi="Frutiger Next for EVN Light"/>
          <w:kern w:val="1"/>
          <w:lang w:eastAsia="hi-IN" w:bidi="hi-IN"/>
        </w:rPr>
        <w:t>.</w:t>
      </w:r>
    </w:p>
    <w:p w:rsidR="00D367E7" w:rsidRPr="002924F7" w:rsidRDefault="00D367E7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lang w:eastAsia="hi-IN" w:bidi="hi-IN"/>
        </w:rPr>
      </w:pPr>
    </w:p>
    <w:p w:rsidR="007E4DF3" w:rsidRPr="002924F7" w:rsidRDefault="007E4DF3" w:rsidP="007E4DF3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lang w:eastAsia="en-US"/>
        </w:rPr>
      </w:pPr>
      <w:r w:rsidRPr="002924F7">
        <w:rPr>
          <w:rFonts w:ascii="Frutiger Next for EVN Light" w:hAnsi="Frutiger Next for EVN Light"/>
          <w:lang w:eastAsia="en-US"/>
        </w:rPr>
        <w:t>Ние сме съгласни да се придъ</w:t>
      </w:r>
      <w:r w:rsidR="00951655">
        <w:rPr>
          <w:rFonts w:ascii="Frutiger Next for EVN Light" w:hAnsi="Frutiger Next for EVN Light"/>
          <w:lang w:eastAsia="en-US"/>
        </w:rPr>
        <w:t xml:space="preserve">ржаме към направеното </w:t>
      </w:r>
      <w:r w:rsidRPr="002924F7">
        <w:rPr>
          <w:rFonts w:ascii="Frutiger Next for EVN Light" w:hAnsi="Frutiger Next for EVN Light"/>
          <w:lang w:eastAsia="en-US"/>
        </w:rPr>
        <w:t xml:space="preserve"> предложение за срок от </w:t>
      </w:r>
      <w:r w:rsidR="00951655">
        <w:rPr>
          <w:rFonts w:ascii="Frutiger Next for EVN Light" w:hAnsi="Frutiger Next for EVN Light"/>
          <w:lang w:eastAsia="en-US"/>
        </w:rPr>
        <w:t>180 календарни дни</w:t>
      </w:r>
      <w:r w:rsidRPr="002924F7">
        <w:rPr>
          <w:rFonts w:ascii="Frutiger Next for EVN Light" w:hAnsi="Frutiger Next for EVN Light"/>
          <w:lang w:eastAsia="en-US"/>
        </w:rPr>
        <w:t xml:space="preserve"> от датата, която е посочена в обявата за дата на получаване на офертата.</w:t>
      </w:r>
    </w:p>
    <w:p w:rsidR="007E4DF3" w:rsidRPr="002924F7" w:rsidRDefault="007E4DF3" w:rsidP="007E4DF3">
      <w:pPr>
        <w:widowControl w:val="0"/>
        <w:tabs>
          <w:tab w:val="left" w:pos="4170"/>
        </w:tabs>
        <w:jc w:val="both"/>
        <w:rPr>
          <w:rFonts w:ascii="Frutiger Next for EVN Light" w:eastAsia="SimSun" w:hAnsi="Frutiger Next for EVN Light" w:cs="Mangal"/>
          <w:kern w:val="1"/>
          <w:lang w:eastAsia="hi-IN" w:bidi="hi-IN"/>
        </w:rPr>
      </w:pPr>
    </w:p>
    <w:p w:rsidR="007E4DF3" w:rsidRDefault="007E4DF3" w:rsidP="007E4DF3">
      <w:pPr>
        <w:widowControl w:val="0"/>
        <w:tabs>
          <w:tab w:val="left" w:pos="4170"/>
        </w:tabs>
        <w:jc w:val="both"/>
        <w:rPr>
          <w:rFonts w:ascii="Frutiger Next for EVN Light" w:eastAsia="SimSun" w:hAnsi="Frutiger Next for EVN Light" w:cs="Mangal"/>
          <w:kern w:val="1"/>
          <w:lang w:eastAsia="hi-IN" w:bidi="hi-IN"/>
        </w:rPr>
      </w:pPr>
    </w:p>
    <w:p w:rsidR="00D367E7" w:rsidRDefault="00D367E7" w:rsidP="007E4DF3">
      <w:pPr>
        <w:widowControl w:val="0"/>
        <w:tabs>
          <w:tab w:val="left" w:pos="4170"/>
        </w:tabs>
        <w:jc w:val="both"/>
        <w:rPr>
          <w:rFonts w:ascii="Frutiger Next for EVN Light" w:eastAsia="SimSun" w:hAnsi="Frutiger Next for EVN Light" w:cs="Mangal"/>
          <w:kern w:val="1"/>
          <w:lang w:eastAsia="hi-IN" w:bidi="hi-IN"/>
        </w:rPr>
      </w:pPr>
    </w:p>
    <w:p w:rsidR="007E4DF3" w:rsidRDefault="007E4DF3" w:rsidP="007E4DF3">
      <w:pPr>
        <w:widowControl w:val="0"/>
        <w:tabs>
          <w:tab w:val="left" w:pos="4170"/>
        </w:tabs>
        <w:jc w:val="both"/>
        <w:rPr>
          <w:rFonts w:ascii="Frutiger Next for EVN Light" w:eastAsia="SimSun" w:hAnsi="Frutiger Next for EVN Light" w:cs="Mangal"/>
          <w:kern w:val="1"/>
          <w:lang w:eastAsia="hi-IN" w:bidi="hi-IN"/>
        </w:rPr>
      </w:pPr>
    </w:p>
    <w:p w:rsidR="007E4DF3" w:rsidRPr="002924F7" w:rsidRDefault="007E4DF3" w:rsidP="007E4DF3">
      <w:pPr>
        <w:widowControl w:val="0"/>
        <w:tabs>
          <w:tab w:val="left" w:pos="4170"/>
        </w:tabs>
        <w:jc w:val="both"/>
        <w:rPr>
          <w:rFonts w:ascii="Frutiger Next for EVN Light" w:eastAsia="SimSun" w:hAnsi="Frutiger Next for EVN Light" w:cs="Mangal"/>
          <w:kern w:val="1"/>
          <w:lang w:eastAsia="hi-IN" w:bidi="hi-IN"/>
        </w:rPr>
      </w:pPr>
      <w:r w:rsidRPr="002924F7">
        <w:rPr>
          <w:rFonts w:ascii="Frutiger Next for EVN Light" w:eastAsia="SimSun" w:hAnsi="Frutiger Next for EVN Light" w:cs="Mangal"/>
          <w:kern w:val="1"/>
          <w:lang w:eastAsia="hi-IN" w:bidi="hi-IN"/>
        </w:rPr>
        <w:t xml:space="preserve">Дата.................                                              </w:t>
      </w:r>
      <w:r w:rsidRPr="00E65787">
        <w:rPr>
          <w:rFonts w:ascii="Frutiger Next for EVN Light" w:eastAsia="SimSun" w:hAnsi="Frutiger Next for EVN Light" w:cs="Mangal"/>
          <w:kern w:val="1"/>
          <w:lang w:eastAsia="hi-IN" w:bidi="hi-IN"/>
        </w:rPr>
        <w:t>УЧАСТНИК:</w:t>
      </w:r>
      <w:r w:rsidRPr="002924F7">
        <w:rPr>
          <w:rFonts w:ascii="Frutiger Next for EVN Light" w:eastAsia="SimSun" w:hAnsi="Frutiger Next for EVN Light" w:cs="Mangal"/>
          <w:kern w:val="1"/>
          <w:lang w:eastAsia="hi-IN" w:bidi="hi-IN"/>
        </w:rPr>
        <w:t xml:space="preserve"> ………………........………</w:t>
      </w:r>
    </w:p>
    <w:p w:rsidR="007E4DF3" w:rsidRPr="00386528" w:rsidRDefault="007E4DF3" w:rsidP="007E4DF3">
      <w:r w:rsidRPr="002924F7">
        <w:rPr>
          <w:rFonts w:ascii="Frutiger Next for EVN Light" w:eastAsia="SimSun" w:hAnsi="Frutiger Next for EVN Light" w:cs="Mangal"/>
          <w:kern w:val="1"/>
          <w:lang w:eastAsia="hi-IN" w:bidi="hi-IN"/>
        </w:rPr>
        <w:t xml:space="preserve">                                                                                      </w:t>
      </w:r>
      <w:r>
        <w:rPr>
          <w:rFonts w:ascii="Frutiger Next for EVN Light" w:eastAsia="SimSun" w:hAnsi="Frutiger Next for EVN Light" w:cs="Mangal"/>
          <w:kern w:val="1"/>
          <w:lang w:eastAsia="hi-IN" w:bidi="hi-IN"/>
        </w:rPr>
        <w:t xml:space="preserve">         </w:t>
      </w:r>
      <w:r w:rsidRPr="002924F7">
        <w:rPr>
          <w:rFonts w:ascii="Frutiger Next for EVN Light" w:eastAsia="SimSun" w:hAnsi="Frutiger Next for EVN Light" w:cs="Mangal"/>
          <w:kern w:val="1"/>
          <w:lang w:eastAsia="hi-IN" w:bidi="hi-IN"/>
        </w:rPr>
        <w:t xml:space="preserve"> (подпис и печат)</w:t>
      </w:r>
    </w:p>
    <w:p w:rsidR="00BD7A8A" w:rsidRDefault="00BD7A8A"/>
    <w:sectPr w:rsidR="00BD7A8A" w:rsidSect="00F16FBD">
      <w:headerReference w:type="default" r:id="rId7"/>
      <w:pgSz w:w="11906" w:h="16838" w:code="9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E5" w:rsidRDefault="00D765E5" w:rsidP="00D765E5">
      <w:r>
        <w:separator/>
      </w:r>
    </w:p>
  </w:endnote>
  <w:endnote w:type="continuationSeparator" w:id="0">
    <w:p w:rsidR="00D765E5" w:rsidRDefault="00D765E5" w:rsidP="00D7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etter Gothic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E5" w:rsidRDefault="00D765E5" w:rsidP="00D765E5">
      <w:r>
        <w:separator/>
      </w:r>
    </w:p>
  </w:footnote>
  <w:footnote w:type="continuationSeparator" w:id="0">
    <w:p w:rsidR="00D765E5" w:rsidRDefault="00D765E5" w:rsidP="00D76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5E5" w:rsidRDefault="00D765E5">
    <w:pPr>
      <w:pStyle w:val="Header"/>
    </w:pPr>
    <w:r>
      <w:tab/>
      <w:t xml:space="preserve">                                                </w:t>
    </w:r>
    <w:r>
      <w:rPr>
        <w:lang w:val="en-US"/>
      </w:rPr>
      <w:t xml:space="preserve">                                                                               </w:t>
    </w:r>
    <w:r>
      <w:t xml:space="preserve">     </w:t>
    </w:r>
    <w:r>
      <w:rPr>
        <w:noProof/>
      </w:rPr>
      <w:drawing>
        <wp:inline distT="0" distB="0" distL="0" distR="0" wp14:anchorId="1E9B84B8">
          <wp:extent cx="1061085" cy="372110"/>
          <wp:effectExtent l="0" t="0" r="571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F694ED4"/>
    <w:multiLevelType w:val="hybridMultilevel"/>
    <w:tmpl w:val="2E0A88EA"/>
    <w:lvl w:ilvl="0" w:tplc="18668A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FEC0D4F"/>
    <w:multiLevelType w:val="hybridMultilevel"/>
    <w:tmpl w:val="1B7255D6"/>
    <w:lvl w:ilvl="0" w:tplc="73C6E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44"/>
    <w:rsid w:val="000A6692"/>
    <w:rsid w:val="000C5AD0"/>
    <w:rsid w:val="000D3A2A"/>
    <w:rsid w:val="000F7DC0"/>
    <w:rsid w:val="00192DDB"/>
    <w:rsid w:val="001967A4"/>
    <w:rsid w:val="001C556E"/>
    <w:rsid w:val="00254D82"/>
    <w:rsid w:val="0027313D"/>
    <w:rsid w:val="00275AD6"/>
    <w:rsid w:val="00276608"/>
    <w:rsid w:val="002C32FD"/>
    <w:rsid w:val="002E0A81"/>
    <w:rsid w:val="00336642"/>
    <w:rsid w:val="00347CBC"/>
    <w:rsid w:val="00386D0B"/>
    <w:rsid w:val="003F10E2"/>
    <w:rsid w:val="00463D80"/>
    <w:rsid w:val="0047718A"/>
    <w:rsid w:val="004A28A3"/>
    <w:rsid w:val="004A2CA9"/>
    <w:rsid w:val="004F606A"/>
    <w:rsid w:val="005057FF"/>
    <w:rsid w:val="0052316C"/>
    <w:rsid w:val="0065024D"/>
    <w:rsid w:val="006858BE"/>
    <w:rsid w:val="007306F8"/>
    <w:rsid w:val="007843E2"/>
    <w:rsid w:val="00796E54"/>
    <w:rsid w:val="007B2105"/>
    <w:rsid w:val="007C1F44"/>
    <w:rsid w:val="007E4DF3"/>
    <w:rsid w:val="008008BF"/>
    <w:rsid w:val="00817687"/>
    <w:rsid w:val="008268C4"/>
    <w:rsid w:val="00951655"/>
    <w:rsid w:val="00974A3F"/>
    <w:rsid w:val="009F7140"/>
    <w:rsid w:val="00A4098C"/>
    <w:rsid w:val="00B7669C"/>
    <w:rsid w:val="00BD7A8A"/>
    <w:rsid w:val="00C96693"/>
    <w:rsid w:val="00CC7001"/>
    <w:rsid w:val="00CE273D"/>
    <w:rsid w:val="00D367E7"/>
    <w:rsid w:val="00D3757C"/>
    <w:rsid w:val="00D40F23"/>
    <w:rsid w:val="00D56FCA"/>
    <w:rsid w:val="00D765E5"/>
    <w:rsid w:val="00DB0686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7AC8061"/>
  <w15:docId w15:val="{510B17FC-74EC-48FA-B2BE-813BF94A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paragraph" w:customStyle="1" w:styleId="Absatzlinksbndig">
    <w:name w:val="* Absatz linksbündig"/>
    <w:uiPriority w:val="99"/>
    <w:rsid w:val="007E4DF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7E4DF3"/>
    <w:pPr>
      <w:ind w:left="720"/>
      <w:contextualSpacing/>
    </w:pPr>
    <w:rPr>
      <w:rFonts w:ascii="Letter Gothic" w:hAnsi="Letter Gothic" w:cs="Times New Roman"/>
      <w:lang w:val="de-DE" w:eastAsia="de-AT"/>
    </w:rPr>
  </w:style>
  <w:style w:type="character" w:styleId="CommentReference">
    <w:name w:val="annotation reference"/>
    <w:basedOn w:val="DefaultParagraphFont"/>
    <w:rsid w:val="006858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8BE"/>
  </w:style>
  <w:style w:type="character" w:customStyle="1" w:styleId="CommentTextChar">
    <w:name w:val="Comment Text Char"/>
    <w:basedOn w:val="DefaultParagraphFont"/>
    <w:link w:val="CommentText"/>
    <w:rsid w:val="006858B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685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8BE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68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58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765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765E5"/>
    <w:rPr>
      <w:rFonts w:ascii="Arial" w:hAnsi="Arial" w:cs="Arial"/>
    </w:rPr>
  </w:style>
  <w:style w:type="paragraph" w:styleId="Footer">
    <w:name w:val="footer"/>
    <w:basedOn w:val="Normal"/>
    <w:link w:val="FooterChar"/>
    <w:unhideWhenUsed/>
    <w:rsid w:val="00D765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765E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4550DCA9.dotm</Template>
  <TotalTime>39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Bulgaria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Doncheva Borislava</cp:lastModifiedBy>
  <cp:revision>16</cp:revision>
  <cp:lastPrinted>2019-05-28T06:27:00Z</cp:lastPrinted>
  <dcterms:created xsi:type="dcterms:W3CDTF">2018-10-18T12:31:00Z</dcterms:created>
  <dcterms:modified xsi:type="dcterms:W3CDTF">2019-05-28T06:27:00Z</dcterms:modified>
</cp:coreProperties>
</file>