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349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73433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:rsidTr="00E9110A">
        <w:trPr>
          <w:trHeight w:val="485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73433F" w:rsidRDefault="0073433F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Доставка на </w:t>
            </w:r>
            <w:r w:rsidR="00DD401D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баластен пясък 0,4 мм.</w:t>
            </w:r>
            <w:r w:rsidR="00DD401D"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с включен транспорт</w:t>
            </w:r>
            <w:bookmarkStart w:id="0" w:name="_GoBack"/>
            <w:bookmarkEnd w:id="0"/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по обособени позиции: </w:t>
            </w:r>
          </w:p>
          <w:p w:rsidR="0073433F" w:rsidRDefault="0073433F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обособена позиция 1 -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Сливен; </w:t>
            </w:r>
          </w:p>
          <w:p w:rsidR="0073433F" w:rsidRDefault="0073433F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обособена позиция 2 -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Смолян; </w:t>
            </w:r>
          </w:p>
          <w:p w:rsidR="00B8517F" w:rsidRPr="0073433F" w:rsidRDefault="0073433F" w:rsidP="0073433F">
            <w:pPr>
              <w:suppressAutoHyphens/>
              <w:spacing w:after="0" w:line="240" w:lineRule="auto"/>
              <w:rPr>
                <w:rFonts w:ascii="Frutiger Next for EVN Light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обособена позиция 3 - 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КЕЦ Кърджали</w:t>
            </w:r>
          </w:p>
        </w:tc>
      </w:tr>
    </w:tbl>
    <w:p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46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rPr>
          <w:trHeight w:val="1372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rPr>
          <w:trHeight w:val="15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 моля, посочете ролята на икономическия оператор в обединението (ръководител на 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б) моля, посочете другите икономически оператори, с които участват заедно в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в): 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Обособени позиции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Посочване на обособената/</w:t>
            </w:r>
            <w:proofErr w:type="spellStart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ите</w:t>
            </w:r>
            <w:proofErr w:type="spellEnd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 xml:space="preserve"> позиция/и, за които участникът подава оферта: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="00741C2F" w:rsidRPr="001921AD">
        <w:rPr>
          <w:rStyle w:val="a5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1272D" w:rsidRPr="008064CD" w:rsidRDefault="00B1272D" w:rsidP="00B1272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  <w:r w:rsidR="008E7F1A" w:rsidRPr="001921AD">
        <w:rPr>
          <w:rStyle w:val="a5"/>
          <w:rFonts w:ascii="Frutiger Next for EVN Light" w:hAnsi="Frutiger Next for EVN Light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Основания за отстраняване по чл. 54, ал.1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rPr>
          <w:trHeight w:val="16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1. </w:t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осъдени ли са с влязла в сила присъда за престъпление по чл. 108а, чл. 159а-159г, чл. 172, чл. 192а, чл. 194-217, чл. 219-252, чл. 253-260, чл. 301-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307, чл. 321, чл. 321а и чл. 352-353е от Наказателния кодекс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т.1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2.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осъдени ли са с влязла в сила присъда за престъпление, аналогично на тези по т. 1, в друга държава членка или трета страна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 1, т. 2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585"/>
        </w:trPr>
        <w:tc>
          <w:tcPr>
            <w:tcW w:w="4644" w:type="dxa"/>
            <w:shd w:val="clear" w:color="auto" w:fill="auto"/>
          </w:tcPr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моля посочете: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 xml:space="preserve">а) дата на присъдата, състав на престъпление по Наказателния кодекс; </w:t>
            </w:r>
          </w:p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б) посочете лицето, което е осъдено;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a) дата:[   ], основание по НК:[   ]</w:t>
            </w:r>
            <w:r w:rsidRPr="008064CD">
              <w:rPr>
                <w:rFonts w:ascii="Frutiger Next for EVN Light" w:hAnsi="Frutiger Next for EVN Light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б) 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Икономическият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има ли задължения за данъци и задължителни осигурителни вноски по смисъла на чл. 162, ал.2, т.1 от Данъчно-осигурителния процесуален кодекс и лихвите по тях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т.3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7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lastRenderedPageBreak/>
              <w:t xml:space="preserve">Ако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„да“,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моля посочете: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а) съответната страна или държава членка;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 размера на дължимата сума;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pStyle w:val="Tiret1"/>
              <w:numPr>
                <w:ilvl w:val="0"/>
                <w:numId w:val="0"/>
              </w:numPr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</w:pPr>
            <w:r w:rsidRPr="008064CD"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  <w:lastRenderedPageBreak/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Социалноосигурителни</w:t>
            </w:r>
            <w:proofErr w:type="spellEnd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 вноски</w:t>
            </w:r>
          </w:p>
        </w:tc>
      </w:tr>
      <w:tr w:rsidR="00B8517F" w:rsidRPr="008064CD" w:rsidTr="00E9110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Tiret0"/>
              <w:numPr>
                <w:ilvl w:val="0"/>
                <w:numId w:val="0"/>
              </w:numPr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eastAsiaTheme="minorEastAsia" w:hAnsi="Frutiger Next for EVN Light"/>
                <w:color w:val="222222"/>
                <w:sz w:val="20"/>
                <w:szCs w:val="20"/>
                <w:lang w:eastAsia="zh-CN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Ако „да“, моля, опишете подробно: [……]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 [……]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г) [] Да [] Не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Ако „да“, моля, опишете подробно: [……]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4.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 участвал ли е в пазарни консултации по чл. 44 от ЗОП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или участвал ли е по друг начин в подготовката на обществената поръчка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във </w:t>
            </w:r>
            <w:proofErr w:type="spellStart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вр</w:t>
            </w:r>
            <w:proofErr w:type="spellEnd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. с чл. 54, ал.1, т. 4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5. Може ли и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кономическият оператор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 да потвърди, че: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а) не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5, б. „а“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8E7F1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б) не 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укрил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изискваща се информация, свързана с удостоверяване липсата на основания за отстраняване или изпъл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нението на критериите за подбор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чл. 54, ал.1, т. 5, б. „б“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а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>)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 xml:space="preserve">)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  <w:lang w:eastAsia="en-US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извършил ли е  установено с влязло в сила наказателно постановление или съдебно решение, нарушение на </w:t>
            </w:r>
            <w:hyperlink r:id="rId8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61, ал. 1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9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62, ал. 1 или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0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63, ал. 1 или 2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1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118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2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128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3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228, ал.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4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245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 </w:t>
            </w:r>
            <w:hyperlink r:id="rId15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301 - 305 от Кодекса на труда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или </w:t>
            </w:r>
            <w:hyperlink r:id="rId16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13, ал. 1 от Закона за трудовата миграция и трудовата мобилност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 или аналогични задължения, установени с акт на компетентен орган, съгласно законодателството на държавата, в която участникът е установен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6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lastRenderedPageBreak/>
              <w:t>[] Да [] Не</w:t>
            </w:r>
          </w:p>
        </w:tc>
      </w:tr>
      <w:tr w:rsidR="00B8517F" w:rsidRPr="008064CD" w:rsidTr="00E9110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 опишете предприетите мерки: [……]</w:t>
            </w:r>
          </w:p>
        </w:tc>
      </w:tr>
      <w:tr w:rsidR="00B8517F" w:rsidRPr="008064CD" w:rsidTr="00E9110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3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За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налице ли е 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конфликт на интереси</w:t>
            </w:r>
            <w:r w:rsidR="001921AD">
              <w:rPr>
                <w:rFonts w:ascii="Frutiger Next for EVN Light" w:hAnsi="Frutiger Next for EVN Light"/>
                <w:b/>
                <w:sz w:val="20"/>
                <w:szCs w:val="20"/>
              </w:rPr>
              <w:t xml:space="preserve"> п</w:t>
            </w:r>
            <w:r w:rsidR="001921AD" w:rsidRPr="001921AD">
              <w:rPr>
                <w:rFonts w:ascii="Frutiger Next for EVN Light" w:hAnsi="Frutiger Next for EVN Light"/>
                <w:b/>
                <w:sz w:val="20"/>
                <w:szCs w:val="20"/>
              </w:rPr>
              <w:t>о смисъла на § 2, т. 21 от ДР на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, който не може да бъде отстранен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чл. 54, ал.1, т. 7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9854FA">
            <w:pPr>
              <w:pStyle w:val="SectionTitle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Специфични национални основания за отстраняване: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По отношение на икономическия оператор налице ли са специфичните национални основания за отстраняване, посочени в обявата ?</w:t>
            </w:r>
            <w:r w:rsidRPr="001921AD">
              <w:rPr>
                <w:rStyle w:val="a5"/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footnoteReference w:id="3"/>
            </w:r>
            <w:r w:rsidRPr="001921AD">
              <w:rPr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t xml:space="preserve">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икономическият оператор предприел ли е мерки за надеждност ?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 xml:space="preserve"> 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</w:tc>
      </w:tr>
    </w:tbl>
    <w:p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73433F" w:rsidRPr="008064CD" w:rsidRDefault="0073433F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B8517F" w:rsidRPr="008064CD" w:rsidRDefault="00B8517F" w:rsidP="00B8517F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r w:rsidR="001921AD" w:rsidRPr="001921AD">
        <w:rPr>
          <w:rStyle w:val="a5"/>
          <w:rFonts w:ascii="Frutiger Next for EVN Light" w:hAnsi="Frutiger Next for EVN Light" w:cs="Times New Roman"/>
          <w:b/>
          <w:sz w:val="24"/>
          <w:szCs w:val="20"/>
        </w:rPr>
        <w:footnoteReference w:id="4"/>
      </w:r>
    </w:p>
    <w:p w:rsidR="00EF582B" w:rsidRPr="008064CD" w:rsidRDefault="00EF582B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EF582B" w:rsidRPr="001921AD" w:rsidRDefault="00EF582B" w:rsidP="001921AD">
      <w:pPr>
        <w:shd w:val="clear" w:color="auto" w:fill="BFBFBF"/>
        <w:jc w:val="both"/>
        <w:rPr>
          <w:rFonts w:ascii="Frutiger Next for EVN Light" w:hAnsi="Frutiger Next for EVN Light" w:cs="Times New Roman"/>
          <w:i/>
          <w:sz w:val="20"/>
          <w:szCs w:val="20"/>
        </w:rPr>
      </w:pPr>
      <w:r w:rsidRPr="001921AD">
        <w:rPr>
          <w:rFonts w:ascii="Frutiger Next for EVN Light" w:hAnsi="Frutiger Next for EVN Light" w:cs="Times New Roman"/>
          <w:i/>
          <w:sz w:val="20"/>
          <w:szCs w:val="20"/>
          <w:u w:val="single"/>
        </w:rPr>
        <w:t>Забележка:</w:t>
      </w:r>
      <w:r w:rsidRPr="001921AD">
        <w:rPr>
          <w:rFonts w:ascii="Frutiger Next for EVN Light" w:hAnsi="Frutiger Next for EVN Light" w:cs="Times New Roman"/>
          <w:i/>
          <w:sz w:val="20"/>
          <w:szCs w:val="20"/>
        </w:rPr>
        <w:t xml:space="preserve"> Декларацията е съобразена с условията на настоящата обществена поръчка като са зачертани полетата, които не е необходимо да се попълват.</w:t>
      </w:r>
    </w:p>
    <w:sectPr w:rsidR="00EF582B" w:rsidRPr="001921AD" w:rsidSect="0051405C">
      <w:headerReference w:type="default" r:id="rId17"/>
      <w:footerReference w:type="default" r:id="rId18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5C" w:rsidRDefault="0051405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0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05C" w:rsidRDefault="0051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:rsidR="00741C2F" w:rsidRPr="001921AD" w:rsidRDefault="00741C2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</w:t>
      </w:r>
      <w:r w:rsidR="00B1272D">
        <w:rPr>
          <w:rFonts w:ascii="Frutiger Next for EVN Light" w:hAnsi="Frutiger Next for EVN Light"/>
          <w:i/>
          <w:shd w:val="clear" w:color="auto" w:fill="BFBFBF"/>
        </w:rPr>
        <w:t xml:space="preserve"> и/или се позовава на капацитета на трети лица</w:t>
      </w:r>
      <w:r w:rsidRPr="001921AD">
        <w:rPr>
          <w:rFonts w:ascii="Frutiger Next for EVN Light" w:hAnsi="Frutiger Next for EVN Light"/>
          <w:i/>
          <w:shd w:val="clear" w:color="auto" w:fill="BFBFBF"/>
        </w:rPr>
        <w:t>, всеки от тях попълва и представя декларация по настоящия образец, в частта за приложимите обстоятелства.</w:t>
      </w:r>
      <w:r w:rsidRPr="001921AD">
        <w:rPr>
          <w:rFonts w:ascii="Frutiger Next for EVN Light" w:hAnsi="Frutiger Next for EVN Light"/>
          <w:i/>
        </w:rPr>
        <w:t xml:space="preserve"> </w:t>
      </w:r>
    </w:p>
  </w:footnote>
  <w:footnote w:id="2">
    <w:p w:rsidR="008E7F1A" w:rsidRPr="001921AD" w:rsidRDefault="008E7F1A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:rsidR="00B8517F" w:rsidRPr="001921AD" w:rsidRDefault="00B8517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Имат се предвид забраната за свързаност по чл. 101, ал.11 от ЗОП, обстоятелствата по чл. 3, т. 8 от ЗИФОДРЮПДРКТЛТДС, освен ако не са налице изключенията по чл. </w:t>
      </w:r>
      <w:r w:rsidR="0088709D" w:rsidRPr="001921AD">
        <w:rPr>
          <w:rFonts w:ascii="Frutiger Next for EVN Light" w:hAnsi="Frutiger Next for EVN Light"/>
          <w:i/>
        </w:rPr>
        <w:t>4 от закона.</w:t>
      </w:r>
      <w:r w:rsidRPr="001921AD">
        <w:rPr>
          <w:rFonts w:ascii="Frutiger Next for EVN Light" w:hAnsi="Frutiger Next for EVN Light"/>
          <w:i/>
        </w:rPr>
        <w:t>.</w:t>
      </w:r>
    </w:p>
  </w:footnote>
  <w:footnote w:id="4">
    <w:p w:rsidR="001921AD" w:rsidRPr="001921AD" w:rsidRDefault="001921AD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</w:t>
      </w:r>
      <w:r w:rsidR="00686F83">
        <w:rPr>
          <w:rFonts w:ascii="Frutiger Next for EVN Light" w:hAnsi="Frutiger Next for EVN Light"/>
          <w:i/>
          <w:shd w:val="clear" w:color="auto" w:fill="BFBFBF"/>
        </w:rPr>
        <w:t>Повтаря се толкова пъти колкото е необходимо като се п</w:t>
      </w:r>
      <w:r w:rsidRPr="001921AD">
        <w:rPr>
          <w:rFonts w:ascii="Frutiger Next for EVN Light" w:hAnsi="Frutiger Next for EVN Light"/>
          <w:i/>
          <w:shd w:val="clear" w:color="auto" w:fill="BFBFBF"/>
        </w:rPr>
        <w:t>осочват имена и се полага подпис на всяко лице, което декларира обстоятелствата като представл</w:t>
      </w:r>
      <w:r w:rsidR="00686F83">
        <w:rPr>
          <w:rFonts w:ascii="Frutiger Next for EVN Light" w:hAnsi="Frutiger Next for EVN Light"/>
          <w:i/>
          <w:shd w:val="clear" w:color="auto" w:fill="BFBFBF"/>
        </w:rPr>
        <w:t>яващ</w:t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икономическия оператор.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A" w:rsidRDefault="0051405C" w:rsidP="0051405C">
    <w:pPr>
      <w:pStyle w:val="a7"/>
      <w:ind w:right="-421"/>
      <w:jc w:val="right"/>
    </w:pPr>
    <w:r>
      <w:rPr>
        <w:noProof/>
        <w:lang w:eastAsia="bg-BG"/>
      </w:rPr>
      <w:drawing>
        <wp:inline distT="0" distB="0" distL="0" distR="0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C3E2C"/>
    <w:rsid w:val="00310E5A"/>
    <w:rsid w:val="003E6080"/>
    <w:rsid w:val="004703D9"/>
    <w:rsid w:val="00487CD2"/>
    <w:rsid w:val="0051405C"/>
    <w:rsid w:val="00535529"/>
    <w:rsid w:val="00686F83"/>
    <w:rsid w:val="00712349"/>
    <w:rsid w:val="0073433F"/>
    <w:rsid w:val="00741C2F"/>
    <w:rsid w:val="008064CD"/>
    <w:rsid w:val="0088709D"/>
    <w:rsid w:val="008B5637"/>
    <w:rsid w:val="008E3FEF"/>
    <w:rsid w:val="008E7F1A"/>
    <w:rsid w:val="009529CA"/>
    <w:rsid w:val="009574A7"/>
    <w:rsid w:val="009854FA"/>
    <w:rsid w:val="009F410A"/>
    <w:rsid w:val="00AA10AB"/>
    <w:rsid w:val="00AE6D84"/>
    <w:rsid w:val="00B1272D"/>
    <w:rsid w:val="00B51ACD"/>
    <w:rsid w:val="00B8517F"/>
    <w:rsid w:val="00D40CF9"/>
    <w:rsid w:val="00D95210"/>
    <w:rsid w:val="00DC7773"/>
    <w:rsid w:val="00DD401D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7F"/>
    <w:rPr>
      <w:rFonts w:eastAsiaTheme="minorEastAsia"/>
      <w:lang w:val="bg-BG" w:eastAsia="zh-CN"/>
    </w:rPr>
  </w:style>
  <w:style w:type="paragraph" w:styleId="1">
    <w:name w:val="heading 1"/>
    <w:basedOn w:val="a"/>
    <w:next w:val="a"/>
    <w:link w:val="10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5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a"/>
    <w:next w:val="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a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a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a"/>
    <w:next w:val="a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a6">
    <w:name w:val="List Paragraph"/>
    <w:basedOn w:val="a"/>
    <w:uiPriority w:val="34"/>
    <w:qFormat/>
    <w:rsid w:val="00DC77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0E5A"/>
    <w:rPr>
      <w:rFonts w:eastAsiaTheme="minorEastAsia"/>
      <w:lang w:val="bg-BG" w:eastAsia="zh-CN"/>
    </w:rPr>
  </w:style>
  <w:style w:type="paragraph" w:styleId="a9">
    <w:name w:val="footer"/>
    <w:basedOn w:val="a"/>
    <w:link w:val="aa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0E5A"/>
    <w:rPr>
      <w:rFonts w:eastAsiaTheme="minorEastAsia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6735703&amp;dbId=0&amp;refId=27035058" TargetMode="External"/><Relationship Id="rId13" Type="http://schemas.openxmlformats.org/officeDocument/2006/relationships/hyperlink" Target="https://web6.ciela.net/Document/LinkToDocumentReference?fromDocumentId=2136735703&amp;dbId=0&amp;refId=270350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6.ciela.net/Document/LinkToDocumentReference?fromDocumentId=2136735703&amp;dbId=0&amp;refId=27035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/LinkToDocumentReference?fromDocumentId=2136735703&amp;dbId=0&amp;refId=270828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/Document/LinkToDocumentReference?fromDocumentId=2136735703&amp;dbId=0&amp;refId=27035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6.ciela.net/Document/LinkToDocumentReference?fromDocumentId=2136735703&amp;dbId=0&amp;refId=27036880" TargetMode="External"/><Relationship Id="rId10" Type="http://schemas.openxmlformats.org/officeDocument/2006/relationships/hyperlink" Target="https://web6.ciela.net/Document/LinkToDocumentReference?fromDocumentId=2136735703&amp;dbId=0&amp;refId=270350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6735703&amp;dbId=0&amp;refId=27035059" TargetMode="External"/><Relationship Id="rId14" Type="http://schemas.openxmlformats.org/officeDocument/2006/relationships/hyperlink" Target="https://web6.ciela.net/Document/LinkToDocumentReference?fromDocumentId=2136735703&amp;dbId=0&amp;refId=270350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5767-BE95-4190-B8CB-61A59CB7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E54D0145.dotm</Template>
  <TotalTime>5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Stoynov Georgi</cp:lastModifiedBy>
  <cp:revision>4</cp:revision>
  <dcterms:created xsi:type="dcterms:W3CDTF">2019-07-16T10:31:00Z</dcterms:created>
  <dcterms:modified xsi:type="dcterms:W3CDTF">2019-10-23T11:47:00Z</dcterms:modified>
</cp:coreProperties>
</file>