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742F1B" w:rsidRDefault="006927D9" w:rsidP="00102C97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Pr="00D35C4F" w:rsidRDefault="007D1682" w:rsidP="00102C9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:rsidR="007D1682" w:rsidRPr="00742F1B" w:rsidRDefault="007D1682" w:rsidP="00102C9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 w:rsidR="00102C97"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:rsidR="007D1682" w:rsidRPr="00873118" w:rsidRDefault="007D1682" w:rsidP="00265AB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2"/>
          <w:szCs w:val="20"/>
          <w:lang w:eastAsia="ar-SA"/>
        </w:rPr>
      </w:pPr>
      <w:r w:rsidRPr="00873118">
        <w:rPr>
          <w:rFonts w:ascii="Frutiger Next for EVN Light" w:eastAsia="SimSun" w:hAnsi="Frutiger Next for EVN Light"/>
          <w:kern w:val="1"/>
          <w:sz w:val="22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№</w:t>
      </w:r>
      <w:r w:rsidR="00186623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456-EP-19-XK-У-З</w:t>
      </w:r>
      <w:r w:rsidR="00C40CB0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, с предмет: „</w:t>
      </w:r>
      <w:r w:rsidR="00186623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Специализиран превоз на служители на "Електроразпределение Юг" ЕАД от КЕЦ Приморско на територията на област Бургас</w:t>
      </w:r>
      <w:r w:rsidR="00C40CB0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“</w:t>
      </w:r>
      <w:r w:rsidRPr="00873118">
        <w:rPr>
          <w:rFonts w:ascii="Frutiger Next for EVN Light" w:hAnsi="Frutiger Next for EVN Light"/>
          <w:b/>
          <w:sz w:val="22"/>
          <w:szCs w:val="20"/>
        </w:rPr>
        <w:t xml:space="preserve">, </w:t>
      </w:r>
      <w:r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 xml:space="preserve">при следните </w:t>
      </w:r>
      <w:r w:rsidR="00A23ACA"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 xml:space="preserve">технически </w:t>
      </w:r>
      <w:r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>условия:</w:t>
      </w:r>
    </w:p>
    <w:p w:rsidR="007D1682" w:rsidRPr="00873118" w:rsidRDefault="00DD79C7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</w:pPr>
      <w:r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 xml:space="preserve">І. </w:t>
      </w:r>
      <w:r w:rsidR="007D1682"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2E0E1C" w:rsidRPr="00873118" w:rsidRDefault="00186623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</w:pPr>
      <w:r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1.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</w:t>
      </w:r>
      <w:r w:rsidR="007D1682"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186623" w:rsidRPr="00873118" w:rsidRDefault="00186623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 Срокове за изпълнение на дейностите:</w:t>
      </w:r>
    </w:p>
    <w:p w:rsidR="00186623" w:rsidRPr="00873118" w:rsidRDefault="00186623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 xml:space="preserve">2.1. 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>Изпълнение на маршрутното разписание: всеки работен ден, при пет дневна работна седмица, като пристигането и отпътуването до и от работните места ще бъде: пристигане в 08:00 часа и отпътуване в 16:45 часа с толеранс от ± 5 минути.</w:t>
      </w:r>
    </w:p>
    <w:p w:rsidR="00186623" w:rsidRPr="00873118" w:rsidRDefault="00186623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2.2.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реакция при възникване на аварийна ситуация: при възникване на авария от повреда или от ПТП на МПС обслужващо посоченият от възложителя маршрут, ще го заменим с еквивалентно на повреденото МПС с шофьор, в срок до 30 мин. от часа на регистриране на аварията.</w:t>
      </w:r>
    </w:p>
    <w:p w:rsidR="00B5195C" w:rsidRPr="00873118" w:rsidRDefault="00B5195C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2.3.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замерване и окончателно изчисление на маршрутно разписание: до 5 работни дни, считано от подаване на заявка от страна на възложителя по имейл или факс, посочен от наша страна. Първоначалното замерване и изчисление са извършва в срок до 5 работни дни след сключване на договора. </w:t>
      </w:r>
    </w:p>
    <w:p w:rsidR="00B5195C" w:rsidRPr="00873118" w:rsidRDefault="00B5195C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2.4.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отчитане на работата: до 5-то число на месеца, ще предоставяме на Възложителя, оригинал на фактура придружена с </w:t>
      </w:r>
      <w:r w:rsidR="00B50700">
        <w:rPr>
          <w:rFonts w:ascii="Frutiger Next for EVN Light" w:hAnsi="Frutiger Next for EVN Light"/>
          <w:sz w:val="22"/>
          <w:szCs w:val="20"/>
          <w:lang w:eastAsia="de-AT"/>
        </w:rPr>
        <w:t>приемо-предавателен протокол, съдържащ</w:t>
      </w:r>
      <w:bookmarkStart w:id="0" w:name="_GoBack"/>
      <w:bookmarkEnd w:id="0"/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опис на реално извършените превози по маршрутното разписание за предходния месец.  </w:t>
      </w:r>
    </w:p>
    <w:p w:rsidR="00B5195C" w:rsidRPr="00873118" w:rsidRDefault="00B5195C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2.5.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отстраняване на несъответствия и/или замяна на МПС: при констатирани от възложителя с протокол неизправности, незадоволително техническо състояние и/или некачествени и/или некомфортни превози, ще отстраним констатираните несъответствия и/или ще подменим неизправният микробус с нов в срок до 5 работни дни от получаване на констативния протокол.</w:t>
      </w:r>
    </w:p>
    <w:p w:rsidR="009B2524" w:rsidRPr="00873118" w:rsidRDefault="009B2524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3. Място за изпълнение на поръчката: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</w:t>
      </w:r>
      <w:r w:rsidR="005F02F6">
        <w:rPr>
          <w:rFonts w:ascii="Frutiger Next for EVN Light" w:hAnsi="Frutiger Next for EVN Light"/>
          <w:sz w:val="22"/>
          <w:szCs w:val="20"/>
          <w:lang w:eastAsia="de-AT"/>
        </w:rPr>
        <w:t>Територията на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административна област Бургас</w:t>
      </w:r>
    </w:p>
    <w:p w:rsidR="007D1682" w:rsidRPr="00873118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2"/>
          <w:szCs w:val="20"/>
          <w:lang w:eastAsia="en-US"/>
        </w:rPr>
      </w:pPr>
      <w:r w:rsidRPr="00873118">
        <w:rPr>
          <w:rFonts w:ascii="Frutiger Next for EVN Light" w:eastAsiaTheme="minorHAnsi" w:hAnsi="Frutiger Next for EVN Light"/>
          <w:b/>
          <w:sz w:val="22"/>
          <w:szCs w:val="20"/>
          <w:lang w:eastAsia="en-US"/>
        </w:rPr>
        <w:t>ІІ. Декларации:</w:t>
      </w:r>
    </w:p>
    <w:p w:rsidR="007D1682" w:rsidRPr="00873118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2"/>
          <w:szCs w:val="20"/>
          <w:lang w:eastAsia="en-US"/>
        </w:rPr>
      </w:pPr>
      <w:r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D79C7"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>предмета на поръчката</w:t>
      </w:r>
      <w:r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 xml:space="preserve"> съгласно действащото законодателство в Република България.</w:t>
      </w:r>
    </w:p>
    <w:p w:rsidR="00102C97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3402"/>
        <w:gridCol w:w="3537"/>
      </w:tblGrid>
      <w:tr w:rsidR="00102C97" w:rsidTr="00102C9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102C97" w:rsidRDefault="00102C97" w:rsidP="00102C97">
            <w:pPr>
              <w:spacing w:before="0" w:after="0"/>
              <w:ind w:left="-105" w:firstLine="0"/>
              <w:jc w:val="lef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Дата:</w:t>
            </w:r>
          </w:p>
        </w:tc>
        <w:tc>
          <w:tcPr>
            <w:tcW w:w="2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0A50B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22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02C97" w:rsidRDefault="00102C97" w:rsidP="00102C97">
            <w:pPr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печат:</w:t>
            </w:r>
          </w:p>
        </w:tc>
        <w:tc>
          <w:tcPr>
            <w:tcW w:w="3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0A50B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22"/>
                <w:szCs w:val="20"/>
                <w:lang w:eastAsia="en-US"/>
              </w:rPr>
            </w:pPr>
          </w:p>
        </w:tc>
      </w:tr>
    </w:tbl>
    <w:p w:rsidR="00102C97" w:rsidRPr="00742F1B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p w:rsidR="007D1682" w:rsidRPr="00742F1B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p w:rsidR="006927D9" w:rsidRPr="00742F1B" w:rsidRDefault="00102C97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</w:p>
    <w:sectPr w:rsidR="006927D9" w:rsidRPr="00742F1B" w:rsidSect="00DB0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2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:rsidR="00785C8D" w:rsidRPr="00785C8D" w:rsidRDefault="00785C8D">
        <w:pPr>
          <w:pStyle w:val="Footer"/>
          <w:jc w:val="right"/>
          <w:rPr>
            <w:rFonts w:ascii="Arial Narrow" w:hAnsi="Arial Narrow"/>
            <w:b/>
            <w:sz w:val="20"/>
          </w:rPr>
        </w:pPr>
        <w:r w:rsidRPr="00785C8D">
          <w:rPr>
            <w:rFonts w:ascii="Arial Narrow" w:hAnsi="Arial Narrow"/>
            <w:b/>
            <w:sz w:val="20"/>
          </w:rPr>
          <w:fldChar w:fldCharType="begin"/>
        </w:r>
        <w:r w:rsidRPr="00785C8D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785C8D">
          <w:rPr>
            <w:rFonts w:ascii="Arial Narrow" w:hAnsi="Arial Narrow"/>
            <w:b/>
            <w:sz w:val="20"/>
          </w:rPr>
          <w:fldChar w:fldCharType="separate"/>
        </w:r>
        <w:r w:rsidR="00B50700">
          <w:rPr>
            <w:rFonts w:ascii="Arial Narrow" w:hAnsi="Arial Narrow"/>
            <w:b/>
            <w:noProof/>
            <w:sz w:val="20"/>
          </w:rPr>
          <w:t>1</w:t>
        </w:r>
        <w:r w:rsidRPr="00785C8D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7765A9" w:rsidP="004F0CF0">
    <w:pPr>
      <w:pStyle w:val="Header"/>
      <w:jc w:val="right"/>
    </w:pPr>
    <w:r>
      <w:rPr>
        <w:noProof/>
        <w:sz w:val="16"/>
        <w:szCs w:val="16"/>
      </w:rPr>
      <w:drawing>
        <wp:inline distT="0" distB="0" distL="0" distR="0">
          <wp:extent cx="970915" cy="418465"/>
          <wp:effectExtent l="0" t="0" r="635" b="635"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41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50B2"/>
    <w:rsid w:val="000A604F"/>
    <w:rsid w:val="000B7FFE"/>
    <w:rsid w:val="000D0596"/>
    <w:rsid w:val="000D2E9B"/>
    <w:rsid w:val="000D64AF"/>
    <w:rsid w:val="001009B1"/>
    <w:rsid w:val="001013B4"/>
    <w:rsid w:val="00102C97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86623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40B9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372E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5F02F6"/>
    <w:rsid w:val="0060655B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359D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765A9"/>
    <w:rsid w:val="007802E4"/>
    <w:rsid w:val="00785C8D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11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B2524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4A81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50700"/>
    <w:rsid w:val="00B5195C"/>
    <w:rsid w:val="00B6125F"/>
    <w:rsid w:val="00B73968"/>
    <w:rsid w:val="00B750AE"/>
    <w:rsid w:val="00B77A54"/>
    <w:rsid w:val="00B941D6"/>
    <w:rsid w:val="00B977B4"/>
    <w:rsid w:val="00BA5B8A"/>
    <w:rsid w:val="00BC6743"/>
    <w:rsid w:val="00BC6D7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4BCB"/>
    <w:rsid w:val="00D148A6"/>
    <w:rsid w:val="00D20C65"/>
    <w:rsid w:val="00D35C4F"/>
    <w:rsid w:val="00D550F3"/>
    <w:rsid w:val="00D57B2C"/>
    <w:rsid w:val="00D9095A"/>
    <w:rsid w:val="00DA7486"/>
    <w:rsid w:val="00DB080F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1BD8"/>
    <w:rsid w:val="00E93792"/>
    <w:rsid w:val="00EA0621"/>
    <w:rsid w:val="00EA3062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."/>
  <w:listSeparator w:val=","/>
  <w14:docId w14:val="48DA7115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8105A-B939-4023-BCFD-5896142A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6BBD3018.dotm</Template>
  <TotalTime>41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Tchalakov Vladimir</cp:lastModifiedBy>
  <cp:revision>11</cp:revision>
  <cp:lastPrinted>2018-06-11T10:54:00Z</cp:lastPrinted>
  <dcterms:created xsi:type="dcterms:W3CDTF">2019-08-13T11:17:00Z</dcterms:created>
  <dcterms:modified xsi:type="dcterms:W3CDTF">2019-10-07T06:35:00Z</dcterms:modified>
</cp:coreProperties>
</file>