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9A092" w14:textId="77777777" w:rsidR="003137CF" w:rsidRPr="00E974E4" w:rsidRDefault="003137CF" w:rsidP="003137CF">
      <w:pPr>
        <w:pStyle w:val="Heading5"/>
        <w:spacing w:before="0"/>
        <w:jc w:val="both"/>
        <w:rPr>
          <w:rFonts w:ascii="Frutiger Next for EVN Light" w:hAnsi="Frutiger Next for EVN Light"/>
          <w:sz w:val="19"/>
          <w:szCs w:val="19"/>
        </w:rPr>
      </w:pPr>
      <w:r w:rsidRPr="00E974E4">
        <w:rPr>
          <w:rFonts w:ascii="Frutiger Next for EVN Light" w:hAnsi="Frutiger Next for EVN Light"/>
          <w:sz w:val="19"/>
          <w:szCs w:val="19"/>
        </w:rPr>
        <w:t>ТЕХНИЧЕСКО ПРЕДЛОЖЕНИЕ</w:t>
      </w:r>
    </w:p>
    <w:p w14:paraId="0AE1AB3A" w14:textId="77777777" w:rsidR="003137CF" w:rsidRPr="00E974E4" w:rsidRDefault="003137CF" w:rsidP="003137CF">
      <w:pPr>
        <w:widowControl w:val="0"/>
        <w:suppressAutoHyphens/>
        <w:spacing w:before="360" w:after="0"/>
        <w:ind w:firstLine="0"/>
        <w:jc w:val="left"/>
        <w:rPr>
          <w:rFonts w:ascii="Frutiger Next for EVN Light" w:hAnsi="Frutiger Next for EVN Light"/>
          <w:b/>
          <w:sz w:val="19"/>
          <w:szCs w:val="19"/>
        </w:rPr>
      </w:pPr>
      <w:r w:rsidRPr="00E974E4">
        <w:rPr>
          <w:rFonts w:ascii="Frutiger Next for EVN Light" w:eastAsia="SimSun" w:hAnsi="Frutiger Next for EVN Light"/>
          <w:b/>
          <w:kern w:val="1"/>
          <w:sz w:val="19"/>
          <w:szCs w:val="19"/>
          <w:lang w:eastAsia="hi-IN" w:bidi="hi-IN"/>
        </w:rPr>
        <w:t>От:</w:t>
      </w:r>
      <w:r w:rsidRPr="00E974E4">
        <w:rPr>
          <w:rFonts w:ascii="Frutiger Next for EVN Light" w:hAnsi="Frutiger Next for EVN Light"/>
          <w:b/>
          <w:sz w:val="19"/>
          <w:szCs w:val="19"/>
        </w:rPr>
        <w:t xml:space="preserve">  </w:t>
      </w:r>
    </w:p>
    <w:p w14:paraId="0E728DAA" w14:textId="77777777" w:rsidR="003137CF" w:rsidRPr="001C6169" w:rsidRDefault="003137CF" w:rsidP="003137CF">
      <w:pPr>
        <w:widowControl w:val="0"/>
        <w:pBdr>
          <w:top w:val="dotted" w:sz="4" w:space="1" w:color="auto"/>
        </w:pBdr>
        <w:suppressAutoHyphens/>
        <w:spacing w:before="0" w:after="0"/>
        <w:ind w:left="426" w:firstLine="0"/>
        <w:jc w:val="center"/>
        <w:rPr>
          <w:rFonts w:ascii="Frutiger Next for EVN Light" w:eastAsia="SimSun" w:hAnsi="Frutiger Next for EVN Light"/>
          <w:kern w:val="1"/>
          <w:szCs w:val="19"/>
          <w:vertAlign w:val="superscript"/>
          <w:lang w:eastAsia="hi-IN" w:bidi="hi-IN"/>
        </w:rPr>
      </w:pPr>
      <w:r w:rsidRPr="001C6169">
        <w:rPr>
          <w:rFonts w:ascii="Frutiger Next for EVN Light" w:hAnsi="Frutiger Next for EVN Light"/>
          <w:b/>
          <w:i/>
          <w:szCs w:val="19"/>
          <w:vertAlign w:val="superscript"/>
        </w:rPr>
        <w:t>(</w:t>
      </w:r>
      <w:r w:rsidRPr="001C6169">
        <w:rPr>
          <w:rFonts w:ascii="Frutiger Next for EVN Light" w:hAnsi="Frutiger Next for EVN Light"/>
          <w:i/>
          <w:szCs w:val="19"/>
          <w:vertAlign w:val="superscript"/>
        </w:rPr>
        <w:t>наименование на участника)</w:t>
      </w:r>
    </w:p>
    <w:p w14:paraId="5BB17212" w14:textId="197B82D8" w:rsidR="007D1682" w:rsidRPr="00E974E4" w:rsidRDefault="007D1682" w:rsidP="001C6169">
      <w:pPr>
        <w:widowControl w:val="0"/>
        <w:suppressAutoHyphens/>
        <w:autoSpaceDE w:val="0"/>
        <w:ind w:firstLine="0"/>
        <w:rPr>
          <w:rFonts w:ascii="Frutiger Next for EVN Light" w:hAnsi="Frutiger Next for EVN Light"/>
          <w:bCs/>
          <w:sz w:val="19"/>
          <w:szCs w:val="19"/>
          <w:lang w:eastAsia="ar-SA"/>
        </w:rPr>
      </w:pPr>
      <w:r w:rsidRPr="00E974E4">
        <w:rPr>
          <w:rFonts w:ascii="Frutiger Next for EVN Light" w:eastAsia="SimSun" w:hAnsi="Frutiger Next for EVN Light"/>
          <w:kern w:val="1"/>
          <w:sz w:val="19"/>
          <w:szCs w:val="19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</w:t>
      </w:r>
      <w:r w:rsidR="007A7E99" w:rsidRPr="007A7E99">
        <w:rPr>
          <w:rFonts w:ascii="Frutiger Next for EVN Light" w:hAnsi="Frutiger Next for EVN Light"/>
          <w:b/>
          <w:bCs/>
          <w:sz w:val="19"/>
          <w:szCs w:val="19"/>
          <w:lang w:eastAsia="ar-SA"/>
        </w:rPr>
        <w:t>№88-EP-20-MP-С-З, с предмет: „Изграждане на ново изводно поле 110kV в Подстанция 110/20kV "Лаута" - гр. Пловдив“</w:t>
      </w:r>
      <w:r w:rsidRPr="00E974E4">
        <w:rPr>
          <w:rFonts w:ascii="Frutiger Next for EVN Light" w:hAnsi="Frutiger Next for EVN Light"/>
          <w:b/>
          <w:sz w:val="19"/>
          <w:szCs w:val="19"/>
        </w:rPr>
        <w:t xml:space="preserve">, </w:t>
      </w:r>
      <w:r w:rsidRPr="00E974E4">
        <w:rPr>
          <w:rFonts w:ascii="Frutiger Next for EVN Light" w:hAnsi="Frutiger Next for EVN Light"/>
          <w:bCs/>
          <w:sz w:val="19"/>
          <w:szCs w:val="19"/>
          <w:lang w:eastAsia="ar-SA"/>
        </w:rPr>
        <w:t xml:space="preserve">при следните </w:t>
      </w:r>
      <w:r w:rsidR="00A23ACA" w:rsidRPr="00E974E4">
        <w:rPr>
          <w:rFonts w:ascii="Frutiger Next for EVN Light" w:hAnsi="Frutiger Next for EVN Light"/>
          <w:bCs/>
          <w:sz w:val="19"/>
          <w:szCs w:val="19"/>
          <w:lang w:eastAsia="ar-SA"/>
        </w:rPr>
        <w:t xml:space="preserve">технически </w:t>
      </w:r>
      <w:r w:rsidRPr="00E974E4">
        <w:rPr>
          <w:rFonts w:ascii="Frutiger Next for EVN Light" w:hAnsi="Frutiger Next for EVN Light"/>
          <w:bCs/>
          <w:sz w:val="19"/>
          <w:szCs w:val="19"/>
          <w:lang w:eastAsia="ar-SA"/>
        </w:rPr>
        <w:t>условия:</w:t>
      </w:r>
    </w:p>
    <w:p w14:paraId="55109ACF" w14:textId="15F5A7C6" w:rsidR="002E0E1C" w:rsidRDefault="005516C4" w:rsidP="001C6169">
      <w:pPr>
        <w:widowControl w:val="0"/>
        <w:suppressAutoHyphens/>
        <w:ind w:firstLine="0"/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</w:pPr>
      <w:r w:rsidRPr="005516C4"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  <w:t>1.</w:t>
      </w:r>
      <w:r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 </w:t>
      </w:r>
      <w:r w:rsidR="007D1682" w:rsidRPr="00E974E4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Ще изпълним всички дейности, предмет на възлагане в съответствие с техническите спецификации</w:t>
      </w:r>
      <w:r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, одобрения инвестиционен проект, както</w:t>
      </w:r>
      <w:r w:rsidR="007D1682" w:rsidRPr="00E974E4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 и всички предварително</w:t>
      </w:r>
      <w:r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 обявени условия на възложителя, включително (но не изчерпателно):</w:t>
      </w:r>
    </w:p>
    <w:p w14:paraId="0C320683" w14:textId="6999898C" w:rsidR="005516C4" w:rsidRPr="00632A2A" w:rsidRDefault="005516C4" w:rsidP="00E10E2B">
      <w:pPr>
        <w:pStyle w:val="ListParagraph"/>
        <w:widowControl w:val="0"/>
        <w:numPr>
          <w:ilvl w:val="0"/>
          <w:numId w:val="26"/>
        </w:numPr>
        <w:suppressAutoHyphens/>
        <w:spacing w:before="0" w:after="0"/>
        <w:ind w:left="284" w:hanging="284"/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</w:pPr>
      <w:r w:rsidRPr="00632A2A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Ще бъдат доставени описаните в проекта токови трансформатори - IOSK 123-TRENCH (или еквивалентни</w:t>
      </w:r>
      <w:r w:rsidR="002E22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 - </w:t>
      </w:r>
      <w:r w:rsidR="002E221F" w:rsidRPr="002E22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предварително съгласувани и одобрени от страна на ЕСО</w:t>
      </w:r>
      <w:r w:rsidRPr="00632A2A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);</w:t>
      </w:r>
    </w:p>
    <w:p w14:paraId="038C5E43" w14:textId="4171C700" w:rsidR="005516C4" w:rsidRPr="00632A2A" w:rsidRDefault="005516C4" w:rsidP="00E10E2B">
      <w:pPr>
        <w:pStyle w:val="ListParagraph"/>
        <w:widowControl w:val="0"/>
        <w:numPr>
          <w:ilvl w:val="0"/>
          <w:numId w:val="26"/>
        </w:numPr>
        <w:suppressAutoHyphens/>
        <w:spacing w:before="0" w:after="0"/>
        <w:ind w:left="284" w:hanging="284"/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</w:pPr>
      <w:r w:rsidRPr="00632A2A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Ще бъдат доставени описаните в проекта напреженови трансформатори - VEOT 123-TRENCH (или еквивалентни</w:t>
      </w:r>
      <w:r w:rsidR="002E22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 - </w:t>
      </w:r>
      <w:r w:rsidR="002E221F" w:rsidRPr="002E22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предварително съгласувани и одобрени от страна на ЕСО</w:t>
      </w:r>
      <w:r w:rsidRPr="00632A2A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);</w:t>
      </w:r>
    </w:p>
    <w:p w14:paraId="139FB8E0" w14:textId="42ADA4FC" w:rsidR="005516C4" w:rsidRPr="00632A2A" w:rsidRDefault="00632A2A" w:rsidP="00E10E2B">
      <w:pPr>
        <w:pStyle w:val="ListParagraph"/>
        <w:widowControl w:val="0"/>
        <w:numPr>
          <w:ilvl w:val="0"/>
          <w:numId w:val="26"/>
        </w:numPr>
        <w:suppressAutoHyphens/>
        <w:spacing w:before="0" w:after="0"/>
        <w:ind w:left="284" w:hanging="294"/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</w:pPr>
      <w:r w:rsidRPr="00632A2A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Т</w:t>
      </w:r>
      <w:r w:rsidR="005516C4" w:rsidRPr="00632A2A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оковите и напреженовите измервателни трансформатори </w:t>
      </w:r>
      <w:r w:rsidRPr="00632A2A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ще бъда</w:t>
      </w:r>
      <w:r w:rsidR="001E7F28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т</w:t>
      </w:r>
      <w:r w:rsidRPr="00632A2A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 доставени със </w:t>
      </w:r>
      <w:r w:rsidR="005516C4" w:rsidRPr="00632A2A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сертификат за одобрен тип</w:t>
      </w:r>
      <w:r w:rsidRPr="00632A2A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,</w:t>
      </w:r>
      <w:r w:rsidR="005516C4" w:rsidRPr="00632A2A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 съгласно Б</w:t>
      </w:r>
      <w:r w:rsidRPr="00632A2A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ългарски институт по метрология (или еквивалентен);</w:t>
      </w:r>
    </w:p>
    <w:p w14:paraId="2AD77D1A" w14:textId="3DEE8F0E" w:rsidR="00632A2A" w:rsidRPr="00632A2A" w:rsidRDefault="00632A2A" w:rsidP="00322250">
      <w:pPr>
        <w:pStyle w:val="ListParagraph"/>
        <w:widowControl w:val="0"/>
        <w:numPr>
          <w:ilvl w:val="0"/>
          <w:numId w:val="26"/>
        </w:numPr>
        <w:suppressAutoHyphens/>
        <w:spacing w:before="0" w:after="0"/>
        <w:ind w:left="284" w:hanging="284"/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</w:pPr>
      <w:r w:rsidRPr="00632A2A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При изпълнение на поръчката ще предоставим пълни каталожни данни за всички предлагани материали (на български, английски или немски език);</w:t>
      </w:r>
    </w:p>
    <w:p w14:paraId="03F2E7BA" w14:textId="33986220" w:rsidR="00632A2A" w:rsidRPr="00632A2A" w:rsidRDefault="00632A2A" w:rsidP="00322250">
      <w:pPr>
        <w:pStyle w:val="ListParagraph"/>
        <w:widowControl w:val="0"/>
        <w:numPr>
          <w:ilvl w:val="0"/>
          <w:numId w:val="26"/>
        </w:numPr>
        <w:suppressAutoHyphens/>
        <w:spacing w:before="0" w:after="0"/>
        <w:ind w:left="284" w:hanging="284"/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</w:pPr>
      <w:r w:rsidRPr="00632A2A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След изграждане на новото изводно поле 110kV, ще се представят протоколи от изпитания на всички съоръжения, изготвени от лицензирана лаборатория;</w:t>
      </w:r>
    </w:p>
    <w:p w14:paraId="283EAC6D" w14:textId="21357F84" w:rsidR="005516C4" w:rsidRDefault="005516C4" w:rsidP="005516C4">
      <w:pPr>
        <w:widowControl w:val="0"/>
        <w:suppressAutoHyphens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5516C4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2.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</w:t>
      </w:r>
      <w:r w:rsidRPr="00E974E4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Заявяваме, че в случай че поръчката бъде възложена на нас, ние ще изпълняваме поръчката в съответствие с изискванията на възложителя, както и при спазване на разпоредбите на международното</w:t>
      </w:r>
      <w:r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 и българското законодателство като п</w:t>
      </w:r>
      <w:r w:rsidRPr="000A0BCC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ри изготвяне на офертата 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ни </w:t>
      </w:r>
      <w:r w:rsidRPr="000A0BCC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са спазени задълженията, свързани с данъци и осигуровки, опазване на околната среда, закрила на заетостта и условията на труд.</w:t>
      </w:r>
    </w:p>
    <w:p w14:paraId="69A499FF" w14:textId="34190428" w:rsidR="005516C4" w:rsidRDefault="005516C4" w:rsidP="005516C4">
      <w:pPr>
        <w:tabs>
          <w:tab w:val="left" w:pos="0"/>
          <w:tab w:val="left" w:pos="567"/>
        </w:tabs>
        <w:spacing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5516C4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3.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</w:t>
      </w:r>
      <w:r w:rsidRPr="005516C4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Задължаваме се да не разпространяваме по никакъв повод и под никакъв предлог данните, свързани с поръчката, станали ни известни във връзка с  участието ни в настоящата обществена поръчка.</w:t>
      </w:r>
    </w:p>
    <w:p w14:paraId="1CC06DF5" w14:textId="4321A172" w:rsidR="005516C4" w:rsidRPr="005516C4" w:rsidRDefault="005516C4" w:rsidP="005516C4">
      <w:pPr>
        <w:tabs>
          <w:tab w:val="left" w:pos="0"/>
          <w:tab w:val="left" w:pos="567"/>
        </w:tabs>
        <w:spacing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5516C4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4.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</w:t>
      </w:r>
      <w:r w:rsidRPr="005516C4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Мястото за изпълнение на поръчката: Подстанция 110/20kV "Лаута" - гр. Пловдив“.</w:t>
      </w:r>
    </w:p>
    <w:p w14:paraId="207A5C6A" w14:textId="53EF09B0" w:rsidR="003311C9" w:rsidRDefault="003311C9" w:rsidP="005516C4">
      <w:pPr>
        <w:tabs>
          <w:tab w:val="left" w:pos="0"/>
          <w:tab w:val="left" w:pos="567"/>
        </w:tabs>
        <w:spacing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343F6B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5.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</w:t>
      </w:r>
      <w:r w:rsidR="00343F6B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Срокове за изпълнение:</w:t>
      </w:r>
    </w:p>
    <w:p w14:paraId="1453902A" w14:textId="2C562FD6" w:rsidR="00343F6B" w:rsidRDefault="00343F6B" w:rsidP="005516C4">
      <w:pPr>
        <w:tabs>
          <w:tab w:val="left" w:pos="0"/>
          <w:tab w:val="left" w:pos="567"/>
        </w:tabs>
        <w:spacing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6A078D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5.1.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В срок до 5 календарни дни, считано от датата на сключване на договор, ще изготвим съвместно с </w:t>
      </w:r>
      <w:r w:rsidRPr="00343F6B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представител на Възложителя цялостен детайли</w:t>
      </w:r>
      <w:r w:rsidR="00EE41A0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зи</w:t>
      </w:r>
      <w:r w:rsidRPr="00343F6B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ран график със срокове, съобразени с основния, 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който ще бъде </w:t>
      </w:r>
      <w:r w:rsidRPr="00343F6B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завер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ен</w:t>
      </w:r>
      <w:r w:rsidRPr="00343F6B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писмено от 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Наша страна</w:t>
      </w:r>
      <w:r w:rsidRPr="00343F6B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и 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ще </w:t>
      </w:r>
      <w:r w:rsidRPr="00343F6B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се преда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де на Възложителя в едно със списък на персонала, включително </w:t>
      </w:r>
      <w:r w:rsidRPr="00343F6B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с квалификационните групи на работниците, изпълняващи дейностите на обекта. 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</w:t>
      </w:r>
    </w:p>
    <w:p w14:paraId="21CFCE2E" w14:textId="7A8E8D5F" w:rsidR="006A078D" w:rsidRPr="005516C4" w:rsidRDefault="00343F6B" w:rsidP="006A078D">
      <w:pPr>
        <w:tabs>
          <w:tab w:val="left" w:pos="0"/>
          <w:tab w:val="left" w:pos="567"/>
        </w:tabs>
        <w:spacing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6A078D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5.2.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Срокът за изпълнение на строителството е </w:t>
      </w:r>
      <w:r w:rsidRPr="00E974E4">
        <w:rPr>
          <w:rFonts w:ascii="Frutiger Next for EVN Light" w:hAnsi="Frutiger Next for EVN Light"/>
          <w:b/>
          <w:sz w:val="19"/>
          <w:szCs w:val="19"/>
          <w:shd w:val="clear" w:color="auto" w:fill="F9BDA9"/>
          <w:lang w:eastAsia="de-AT"/>
        </w:rPr>
        <w:t>…</w:t>
      </w:r>
      <w:r>
        <w:rPr>
          <w:rFonts w:ascii="Frutiger Next for EVN Light" w:hAnsi="Frutiger Next for EVN Light"/>
          <w:b/>
          <w:sz w:val="19"/>
          <w:szCs w:val="19"/>
          <w:shd w:val="clear" w:color="auto" w:fill="F9BDA9"/>
          <w:lang w:eastAsia="de-AT"/>
        </w:rPr>
        <w:t>………..</w:t>
      </w:r>
      <w:r w:rsidRPr="00834315">
        <w:rPr>
          <w:rStyle w:val="FootnoteReference"/>
          <w:rFonts w:ascii="Frutiger Next for EVN Light" w:hAnsi="Frutiger Next for EVN Light"/>
          <w:b/>
          <w:sz w:val="22"/>
          <w:szCs w:val="19"/>
          <w:shd w:val="clear" w:color="auto" w:fill="F9BDA9"/>
          <w:lang w:eastAsia="de-AT"/>
        </w:rPr>
        <w:footnoteReference w:id="1"/>
      </w:r>
      <w:r w:rsidR="006A078D">
        <w:rPr>
          <w:rFonts w:ascii="Frutiger Next for EVN Light" w:hAnsi="Frutiger Next for EVN Light"/>
          <w:b/>
          <w:sz w:val="19"/>
          <w:szCs w:val="19"/>
          <w:shd w:val="clear" w:color="auto" w:fill="F9BDA9"/>
          <w:lang w:eastAsia="de-AT"/>
        </w:rPr>
        <w:t xml:space="preserve"> </w:t>
      </w:r>
      <w:r w:rsidR="006A078D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календарни дни. </w:t>
      </w:r>
      <w:r w:rsidR="006A078D" w:rsidRPr="006A078D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Срокът започва да тече от подписване на протокола за откриване на строителната площадка (Акт образец 2) и приключва с предаването на строежа </w:t>
      </w:r>
      <w:r w:rsidR="00EE41A0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на В</w:t>
      </w:r>
      <w:r w:rsidR="006A078D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ъзложителя </w:t>
      </w:r>
      <w:r w:rsidR="006A078D" w:rsidRPr="006A078D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с констативен акт за установяване годността за приемане на строежа (Акт 15)</w:t>
      </w:r>
      <w:r w:rsidR="00B5019C" w:rsidRPr="00B5019C">
        <w:t xml:space="preserve"> </w:t>
      </w:r>
      <w:r w:rsidR="00B5019C" w:rsidRPr="00E10E2B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б</w:t>
      </w:r>
      <w:r w:rsidR="00B5019C" w:rsidRPr="00B5019C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ез забележки, а когато са идентифицирани такива, след подписването на протокол, въз основа на който В</w:t>
      </w:r>
      <w:r w:rsidR="00B5019C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ъзложителят</w:t>
      </w:r>
      <w:r w:rsidR="00B5019C" w:rsidRPr="00B5019C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приема отстранените забележки.</w:t>
      </w:r>
      <w:r w:rsidR="006A078D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Ще открием строителната площадка на дата, конкретно определена от Възложителя чрез писмено уведомление, изпратено </w:t>
      </w:r>
      <w:r w:rsidR="006A078D" w:rsidRPr="005516C4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по факс и/или имейл до посочените от </w:t>
      </w:r>
      <w:r w:rsidR="006A078D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наша страна лица за контакт, не по-късно от 10 календарни дни преди предвидената дата.</w:t>
      </w:r>
    </w:p>
    <w:p w14:paraId="149D9EF1" w14:textId="6490F2EC" w:rsidR="006A078D" w:rsidRDefault="006A078D" w:rsidP="005516C4">
      <w:pPr>
        <w:tabs>
          <w:tab w:val="left" w:pos="0"/>
          <w:tab w:val="left" w:pos="567"/>
        </w:tabs>
        <w:spacing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6A078D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5.3.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Ще извършим с</w:t>
      </w:r>
      <w:r w:rsidRPr="006A078D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едемдесет и два часовите проби на новото изводно поле 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след и</w:t>
      </w:r>
      <w:r w:rsidRPr="006A078D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зграждане на ПС 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„</w:t>
      </w:r>
      <w:r w:rsidRPr="006A078D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Тракия“ и кабел 110kV,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на дата, конкретно определена от Възложителя.</w:t>
      </w:r>
      <w:r w:rsidRPr="006A078D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</w:t>
      </w:r>
    </w:p>
    <w:p w14:paraId="7AAF68DC" w14:textId="5FB17972" w:rsidR="005516C4" w:rsidRPr="005516C4" w:rsidRDefault="0029541A" w:rsidP="005516C4">
      <w:pPr>
        <w:tabs>
          <w:tab w:val="left" w:pos="0"/>
          <w:tab w:val="left" w:pos="567"/>
        </w:tabs>
        <w:spacing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29541A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5.4.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</w:t>
      </w:r>
      <w:r w:rsidR="005516C4" w:rsidRPr="005516C4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Срокът (времето) за реакция при авария на съоръжение/оборудване на територията на новото изводно поле 110kV, е до </w:t>
      </w:r>
      <w:r w:rsidR="005516C4" w:rsidRPr="00E974E4">
        <w:rPr>
          <w:rFonts w:ascii="Frutiger Next for EVN Light" w:hAnsi="Frutiger Next for EVN Light"/>
          <w:b/>
          <w:sz w:val="19"/>
          <w:szCs w:val="19"/>
          <w:shd w:val="clear" w:color="auto" w:fill="F9BDA9"/>
          <w:lang w:eastAsia="de-AT"/>
        </w:rPr>
        <w:t>…</w:t>
      </w:r>
      <w:r w:rsidR="005516C4">
        <w:rPr>
          <w:rFonts w:ascii="Frutiger Next for EVN Light" w:hAnsi="Frutiger Next for EVN Light"/>
          <w:b/>
          <w:sz w:val="19"/>
          <w:szCs w:val="19"/>
          <w:shd w:val="clear" w:color="auto" w:fill="F9BDA9"/>
          <w:lang w:eastAsia="de-AT"/>
        </w:rPr>
        <w:t>………..</w:t>
      </w:r>
      <w:r w:rsidR="005516C4" w:rsidRPr="00834315">
        <w:rPr>
          <w:rStyle w:val="FootnoteReference"/>
          <w:rFonts w:ascii="Frutiger Next for EVN Light" w:hAnsi="Frutiger Next for EVN Light"/>
          <w:b/>
          <w:sz w:val="22"/>
          <w:szCs w:val="19"/>
          <w:shd w:val="clear" w:color="auto" w:fill="F9BDA9"/>
          <w:lang w:eastAsia="de-AT"/>
        </w:rPr>
        <w:footnoteReference w:id="2"/>
      </w:r>
      <w:r w:rsidR="005516C4" w:rsidRPr="005516C4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часа след часът на подаване на информация по факс и/или имейл до посочените от </w:t>
      </w:r>
      <w:r w:rsidR="005516C4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наша страна </w:t>
      </w:r>
      <w:r w:rsidR="005516C4" w:rsidRPr="005516C4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лица за контакт.</w:t>
      </w:r>
    </w:p>
    <w:p w14:paraId="3563A7FF" w14:textId="21AF920C" w:rsidR="005516C4" w:rsidRPr="005516C4" w:rsidRDefault="0029541A" w:rsidP="005516C4">
      <w:pPr>
        <w:tabs>
          <w:tab w:val="left" w:pos="0"/>
          <w:tab w:val="left" w:pos="567"/>
        </w:tabs>
        <w:spacing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5.5.</w:t>
      </w:r>
      <w:r w:rsidR="005516C4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</w:t>
      </w:r>
      <w:r w:rsidR="005516C4" w:rsidRPr="005516C4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Срокът за отстраняване на авария и възстановяване на функционалност на съоръжение/ оборудване по време на действие на договора, е до </w:t>
      </w:r>
      <w:r w:rsidR="005516C4" w:rsidRPr="00E974E4">
        <w:rPr>
          <w:rFonts w:ascii="Frutiger Next for EVN Light" w:hAnsi="Frutiger Next for EVN Light"/>
          <w:b/>
          <w:sz w:val="19"/>
          <w:szCs w:val="19"/>
          <w:shd w:val="clear" w:color="auto" w:fill="F9BDA9"/>
          <w:lang w:eastAsia="de-AT"/>
        </w:rPr>
        <w:t>…</w:t>
      </w:r>
      <w:r w:rsidR="005516C4">
        <w:rPr>
          <w:rFonts w:ascii="Frutiger Next for EVN Light" w:hAnsi="Frutiger Next for EVN Light"/>
          <w:b/>
          <w:sz w:val="19"/>
          <w:szCs w:val="19"/>
          <w:shd w:val="clear" w:color="auto" w:fill="F9BDA9"/>
          <w:lang w:eastAsia="de-AT"/>
        </w:rPr>
        <w:t>………..</w:t>
      </w:r>
      <w:r w:rsidR="005516C4" w:rsidRPr="00834315">
        <w:rPr>
          <w:rStyle w:val="FootnoteReference"/>
          <w:rFonts w:ascii="Frutiger Next for EVN Light" w:hAnsi="Frutiger Next for EVN Light"/>
          <w:b/>
          <w:sz w:val="22"/>
          <w:szCs w:val="19"/>
          <w:shd w:val="clear" w:color="auto" w:fill="F9BDA9"/>
          <w:lang w:eastAsia="de-AT"/>
        </w:rPr>
        <w:footnoteReference w:id="3"/>
      </w:r>
      <w:r w:rsidR="005516C4" w:rsidRPr="005516C4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календарни дни след подаване на информация по факс </w:t>
      </w:r>
      <w:r w:rsidR="005516C4" w:rsidRPr="005516C4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lastRenderedPageBreak/>
        <w:t>и/или имейл до посочените</w:t>
      </w:r>
      <w:r w:rsidR="005516C4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от наша страна</w:t>
      </w:r>
      <w:r w:rsidR="005516C4" w:rsidRPr="005516C4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лица за контакт/ или съгласно съгласуван график в двустранно подписан констативен протокол за извършване на действията по отстраняване на аварията. Графикът и констативният протокол се изготвят и подписват най-късно до 2 работни дни след срока на реакция.</w:t>
      </w:r>
    </w:p>
    <w:p w14:paraId="25D1BD4C" w14:textId="4094E339" w:rsidR="005516C4" w:rsidRPr="005516C4" w:rsidRDefault="0029541A" w:rsidP="005516C4">
      <w:pPr>
        <w:tabs>
          <w:tab w:val="left" w:pos="0"/>
          <w:tab w:val="left" w:pos="567"/>
        </w:tabs>
        <w:spacing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5.6.</w:t>
      </w:r>
      <w:r w:rsidR="005516C4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</w:t>
      </w:r>
      <w:r w:rsidR="005516C4" w:rsidRPr="005516C4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Срокът за отстраняване на авария и възстановяване на функционалност на съоръжение/ оборудване по време на действие на гаранционния срок, е до </w:t>
      </w:r>
      <w:r w:rsidR="005516C4" w:rsidRPr="00E974E4">
        <w:rPr>
          <w:rFonts w:ascii="Frutiger Next for EVN Light" w:hAnsi="Frutiger Next for EVN Light"/>
          <w:b/>
          <w:sz w:val="19"/>
          <w:szCs w:val="19"/>
          <w:shd w:val="clear" w:color="auto" w:fill="F9BDA9"/>
          <w:lang w:eastAsia="de-AT"/>
        </w:rPr>
        <w:t>…</w:t>
      </w:r>
      <w:r w:rsidR="005516C4">
        <w:rPr>
          <w:rFonts w:ascii="Frutiger Next for EVN Light" w:hAnsi="Frutiger Next for EVN Light"/>
          <w:b/>
          <w:sz w:val="19"/>
          <w:szCs w:val="19"/>
          <w:shd w:val="clear" w:color="auto" w:fill="F9BDA9"/>
          <w:lang w:eastAsia="de-AT"/>
        </w:rPr>
        <w:t>………..</w:t>
      </w:r>
      <w:r w:rsidR="005516C4" w:rsidRPr="00834315">
        <w:rPr>
          <w:rStyle w:val="FootnoteReference"/>
          <w:rFonts w:ascii="Frutiger Next for EVN Light" w:hAnsi="Frutiger Next for EVN Light"/>
          <w:b/>
          <w:sz w:val="22"/>
          <w:szCs w:val="19"/>
          <w:shd w:val="clear" w:color="auto" w:fill="F9BDA9"/>
          <w:lang w:eastAsia="de-AT"/>
        </w:rPr>
        <w:footnoteReference w:id="4"/>
      </w:r>
      <w:r w:rsidR="005516C4" w:rsidRPr="005516C4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календарни дни след подаване на информация до посочените от </w:t>
      </w:r>
      <w:r w:rsidR="003E25D0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наша страна</w:t>
      </w:r>
      <w:r w:rsidR="005516C4" w:rsidRPr="005516C4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лица за контакт/ или съгласно съгласуван график в двустранно подписан констативен протокол за извършване на действията по отстраняване на аварията Графика и констативния протокол се изготвят и подписват най-късно до 2 работни дни след срока на реакция.</w:t>
      </w:r>
    </w:p>
    <w:p w14:paraId="4F5E3EEE" w14:textId="78F105BF" w:rsidR="00632A2A" w:rsidRDefault="0029541A" w:rsidP="005516C4">
      <w:pPr>
        <w:tabs>
          <w:tab w:val="left" w:pos="0"/>
          <w:tab w:val="left" w:pos="567"/>
        </w:tabs>
        <w:spacing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6</w:t>
      </w:r>
      <w:r w:rsidR="005516C4" w:rsidRPr="005516C4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.</w:t>
      </w:r>
      <w:r w:rsidR="005516C4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</w:t>
      </w:r>
      <w:r w:rsidR="005516C4" w:rsidRPr="005516C4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Гаранционният срок за </w:t>
      </w:r>
      <w:r w:rsidR="00FD3C6C" w:rsidRPr="00EE41A0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доставените материали и съоръжения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</w:t>
      </w:r>
      <w:r w:rsidR="005516C4" w:rsidRPr="005516C4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е: </w:t>
      </w:r>
      <w:r w:rsidR="005516C4" w:rsidRPr="00E974E4">
        <w:rPr>
          <w:rFonts w:ascii="Frutiger Next for EVN Light" w:hAnsi="Frutiger Next for EVN Light"/>
          <w:b/>
          <w:sz w:val="19"/>
          <w:szCs w:val="19"/>
          <w:shd w:val="clear" w:color="auto" w:fill="F9BDA9"/>
          <w:lang w:eastAsia="de-AT"/>
        </w:rPr>
        <w:t>…</w:t>
      </w:r>
      <w:r w:rsidR="005516C4">
        <w:rPr>
          <w:rFonts w:ascii="Frutiger Next for EVN Light" w:hAnsi="Frutiger Next for EVN Light"/>
          <w:b/>
          <w:sz w:val="19"/>
          <w:szCs w:val="19"/>
          <w:shd w:val="clear" w:color="auto" w:fill="F9BDA9"/>
          <w:lang w:eastAsia="de-AT"/>
        </w:rPr>
        <w:t>………..</w:t>
      </w:r>
      <w:r w:rsidR="005516C4" w:rsidRPr="00834315">
        <w:rPr>
          <w:rStyle w:val="FootnoteReference"/>
          <w:rFonts w:ascii="Frutiger Next for EVN Light" w:hAnsi="Frutiger Next for EVN Light"/>
          <w:b/>
          <w:sz w:val="22"/>
          <w:szCs w:val="19"/>
          <w:shd w:val="clear" w:color="auto" w:fill="F9BDA9"/>
          <w:lang w:eastAsia="de-AT"/>
        </w:rPr>
        <w:footnoteReference w:id="5"/>
      </w:r>
      <w:r w:rsidR="005516C4" w:rsidRPr="005516C4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</w:t>
      </w:r>
      <w:r w:rsidR="005516C4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месеца</w:t>
      </w:r>
      <w:r w:rsidR="005516C4" w:rsidRPr="005516C4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, считано от датата на въвеждане </w:t>
      </w:r>
      <w:r w:rsidR="00814CCA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обекта </w:t>
      </w:r>
      <w:r w:rsidR="005516C4" w:rsidRPr="005516C4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в експлоатация.</w:t>
      </w:r>
      <w:r w:rsidR="00632A2A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</w:t>
      </w:r>
      <w:r w:rsidR="00EE41A0" w:rsidRPr="00AC54C2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Гаранцията включва всички появили се дефекти и/или несъответствия, които възпрепятстват нормалната работоспособност и пълна функционалност на съоръженията.</w:t>
      </w:r>
    </w:p>
    <w:p w14:paraId="657E212A" w14:textId="075F1466" w:rsidR="0029541A" w:rsidRDefault="0029541A" w:rsidP="0029541A">
      <w:pPr>
        <w:tabs>
          <w:tab w:val="left" w:pos="0"/>
          <w:tab w:val="left" w:pos="567"/>
        </w:tabs>
        <w:spacing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AC54C2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7.</w:t>
      </w:r>
      <w:r w:rsidRPr="00AC54C2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Гаранционният срок за извършен монтаж на доставени от Възложителя материали и съоръжения е: </w:t>
      </w:r>
      <w:r w:rsidRPr="00AC54C2">
        <w:rPr>
          <w:rFonts w:ascii="Frutiger Next for EVN Light" w:hAnsi="Frutiger Next for EVN Light"/>
          <w:b/>
          <w:sz w:val="19"/>
          <w:szCs w:val="19"/>
          <w:shd w:val="clear" w:color="auto" w:fill="F9BDA9"/>
          <w:lang w:eastAsia="de-AT"/>
        </w:rPr>
        <w:t>…………..</w:t>
      </w:r>
      <w:r w:rsidRPr="00AC54C2">
        <w:rPr>
          <w:rStyle w:val="FootnoteReference"/>
          <w:rFonts w:ascii="Frutiger Next for EVN Light" w:hAnsi="Frutiger Next for EVN Light"/>
          <w:b/>
          <w:sz w:val="22"/>
          <w:szCs w:val="19"/>
          <w:shd w:val="clear" w:color="auto" w:fill="F9BDA9"/>
          <w:lang w:eastAsia="de-AT"/>
        </w:rPr>
        <w:footnoteReference w:id="6"/>
      </w:r>
      <w:r w:rsidRPr="00AC54C2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месеца, считано от датата на въвеждане</w:t>
      </w:r>
      <w:r w:rsidR="00814CCA" w:rsidRPr="00AC54C2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обекта </w:t>
      </w:r>
      <w:r w:rsidRPr="00AC54C2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в експлоатация.</w:t>
      </w:r>
      <w:r w:rsidR="00EE41A0" w:rsidRPr="00AC54C2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Гаранцията включва всички появили се дефекти и/или несъответствия</w:t>
      </w:r>
      <w:r w:rsidR="00E10E2B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и/или нарушения във функционирането</w:t>
      </w:r>
      <w:r w:rsidR="00EE41A0" w:rsidRPr="00AC54C2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на материали и/или съоръжения</w:t>
      </w:r>
      <w:bookmarkStart w:id="0" w:name="_GoBack"/>
      <w:bookmarkEnd w:id="0"/>
      <w:r w:rsidR="00EE41A0" w:rsidRPr="00AC54C2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, дължащи се на некачествено извършен монтаж, включително монтаж, който не е извършен съгласно предписанията на производителя.</w:t>
      </w:r>
    </w:p>
    <w:p w14:paraId="6EAA6E4C" w14:textId="2D3D2052" w:rsidR="005516C4" w:rsidRDefault="0029541A" w:rsidP="005516C4">
      <w:pPr>
        <w:tabs>
          <w:tab w:val="left" w:pos="0"/>
          <w:tab w:val="left" w:pos="567"/>
        </w:tabs>
        <w:spacing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8</w:t>
      </w:r>
      <w:r w:rsidR="00632A2A" w:rsidRPr="00632A2A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.</w:t>
      </w:r>
      <w:r w:rsidR="00632A2A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По отношение на изпълнените строителни дейности са в сила гаранционните срокове съгласно </w:t>
      </w:r>
      <w:r w:rsidR="00632A2A" w:rsidRPr="00632A2A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Наредба №2/31.07.2003 г. за въвеждане в експлоатация на строежите в Република България и минималните гаранционни срокове за изпълнени строителни и монтажни работи, съоръжения и строителни обекти</w:t>
      </w:r>
      <w:r w:rsidR="00632A2A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.</w:t>
      </w:r>
    </w:p>
    <w:p w14:paraId="1D0DAC2E" w14:textId="1222DDBC" w:rsidR="00AD0AC0" w:rsidRPr="00A71A79" w:rsidRDefault="00AD0AC0" w:rsidP="005516C4">
      <w:pPr>
        <w:tabs>
          <w:tab w:val="left" w:pos="0"/>
          <w:tab w:val="left" w:pos="567"/>
        </w:tabs>
        <w:spacing w:after="0"/>
        <w:ind w:firstLine="0"/>
        <w:rPr>
          <w:rFonts w:ascii="Frutiger Next for EVN Light" w:hAnsi="Frutiger Next for EVN Light"/>
          <w:kern w:val="1"/>
          <w:sz w:val="20"/>
          <w:szCs w:val="20"/>
          <w:lang w:val="en-US" w:eastAsia="hi-IN" w:bidi="hi-IN"/>
        </w:rPr>
      </w:pPr>
      <w:r w:rsidRPr="00AC54C2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9.</w:t>
      </w:r>
      <w:r w:rsidRPr="00AC54C2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Ще извършим обучение на персонала, свързан с експлоатацията и ремонта на съоръженията за присъединяване. Обучението ще бъде извършено по списък и в срок, определен от Възложителя. Ще издадем документ, удостоверяващ извършеното обучение.</w:t>
      </w:r>
    </w:p>
    <w:tbl>
      <w:tblPr>
        <w:tblStyle w:val="TableGrid"/>
        <w:tblW w:w="9781" w:type="dxa"/>
        <w:tblInd w:w="-34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1"/>
        <w:gridCol w:w="3578"/>
        <w:gridCol w:w="3972"/>
      </w:tblGrid>
      <w:tr w:rsidR="002F2D22" w:rsidRPr="00E974E4" w14:paraId="433C8389" w14:textId="77777777" w:rsidTr="00322250">
        <w:tc>
          <w:tcPr>
            <w:tcW w:w="2231" w:type="dxa"/>
            <w:tcBorders>
              <w:bottom w:val="nil"/>
            </w:tcBorders>
          </w:tcPr>
          <w:p w14:paraId="48D50BC6" w14:textId="77777777" w:rsidR="002F2D22" w:rsidRPr="00E974E4" w:rsidRDefault="002F2D22" w:rsidP="00E974E4">
            <w:pPr>
              <w:spacing w:before="240" w:after="0"/>
              <w:ind w:firstLine="0"/>
              <w:rPr>
                <w:rFonts w:ascii="Frutiger Next for EVN Light" w:hAnsi="Frutiger Next for EVN Light"/>
                <w:sz w:val="19"/>
                <w:szCs w:val="19"/>
              </w:rPr>
            </w:pPr>
            <w:r w:rsidRPr="00E974E4">
              <w:rPr>
                <w:rFonts w:ascii="Frutiger Next for EVN Light" w:eastAsiaTheme="minorHAnsi" w:hAnsi="Frutiger Next for EVN Light" w:cstheme="minorBidi"/>
                <w:sz w:val="19"/>
                <w:szCs w:val="19"/>
                <w:lang w:eastAsia="en-US"/>
              </w:rPr>
              <w:t xml:space="preserve">Дата: </w:t>
            </w:r>
            <w:r w:rsidRPr="00E974E4">
              <w:rPr>
                <w:rFonts w:ascii="Frutiger Next for EVN Light" w:eastAsiaTheme="minorHAnsi" w:hAnsi="Frutiger Next for EVN Light" w:cstheme="minorBidi"/>
                <w:sz w:val="19"/>
                <w:szCs w:val="19"/>
                <w:lang w:eastAsia="en-US"/>
              </w:rPr>
              <w:tab/>
            </w:r>
          </w:p>
        </w:tc>
        <w:tc>
          <w:tcPr>
            <w:tcW w:w="3578" w:type="dxa"/>
            <w:tcBorders>
              <w:bottom w:val="nil"/>
            </w:tcBorders>
          </w:tcPr>
          <w:p w14:paraId="30318418" w14:textId="77777777" w:rsidR="002F2D22" w:rsidRPr="00E974E4" w:rsidRDefault="002F2D22" w:rsidP="00E974E4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240" w:after="0"/>
              <w:ind w:firstLine="0"/>
              <w:jc w:val="right"/>
              <w:rPr>
                <w:rFonts w:ascii="Frutiger Next for EVN Light" w:hAnsi="Frutiger Next for EVN Light" w:cstheme="minorHAnsi"/>
                <w:i/>
                <w:sz w:val="19"/>
                <w:szCs w:val="19"/>
              </w:rPr>
            </w:pPr>
            <w:r w:rsidRPr="00E974E4">
              <w:rPr>
                <w:rFonts w:ascii="Frutiger Next for EVN Light" w:eastAsiaTheme="minorHAnsi" w:hAnsi="Frutiger Next for EVN Light" w:cstheme="minorBidi"/>
                <w:sz w:val="19"/>
                <w:szCs w:val="19"/>
                <w:lang w:eastAsia="en-US"/>
              </w:rPr>
              <w:t>Име, подпис, печат:</w:t>
            </w:r>
          </w:p>
        </w:tc>
        <w:tc>
          <w:tcPr>
            <w:tcW w:w="3972" w:type="dxa"/>
          </w:tcPr>
          <w:p w14:paraId="76A56C66" w14:textId="77777777" w:rsidR="002F2D22" w:rsidRPr="00E974E4" w:rsidRDefault="002F2D22" w:rsidP="00F74308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rPr>
                <w:rFonts w:ascii="Frutiger Next for EVN Light" w:eastAsiaTheme="minorHAnsi" w:hAnsi="Frutiger Next for EVN Light" w:cstheme="minorBidi"/>
                <w:sz w:val="19"/>
                <w:szCs w:val="19"/>
                <w:lang w:eastAsia="en-US"/>
              </w:rPr>
            </w:pPr>
          </w:p>
        </w:tc>
      </w:tr>
    </w:tbl>
    <w:p w14:paraId="7870975F" w14:textId="77777777" w:rsidR="000956BE" w:rsidRPr="00E974E4" w:rsidRDefault="000956BE" w:rsidP="00E974E4">
      <w:pPr>
        <w:pBdr>
          <w:top w:val="single" w:sz="4" w:space="1" w:color="auto"/>
        </w:pBdr>
        <w:spacing w:after="60"/>
        <w:ind w:firstLine="0"/>
        <w:jc w:val="left"/>
        <w:rPr>
          <w:rFonts w:ascii="Frutiger Next for EVN Light" w:eastAsiaTheme="minorHAnsi" w:hAnsi="Frutiger Next for EVN Light"/>
          <w:b/>
          <w:i/>
          <w:sz w:val="19"/>
          <w:szCs w:val="19"/>
          <w:lang w:eastAsia="en-US"/>
        </w:rPr>
      </w:pPr>
      <w:r w:rsidRPr="00E974E4">
        <w:rPr>
          <w:rFonts w:ascii="Frutiger Next for EVN Light" w:eastAsiaTheme="minorHAnsi" w:hAnsi="Frutiger Next for EVN Light"/>
          <w:b/>
          <w:i/>
          <w:sz w:val="19"/>
          <w:szCs w:val="19"/>
          <w:lang w:eastAsia="en-US"/>
        </w:rPr>
        <w:t>Забележка:</w:t>
      </w:r>
    </w:p>
    <w:p w14:paraId="45703617" w14:textId="17C96178" w:rsidR="00322250" w:rsidRDefault="000956BE" w:rsidP="00E974E4">
      <w:pPr>
        <w:pBdr>
          <w:top w:val="single" w:sz="4" w:space="1" w:color="auto"/>
        </w:pBdr>
        <w:spacing w:before="60" w:after="240"/>
        <w:ind w:firstLine="0"/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</w:pPr>
      <w:r w:rsidRPr="00E974E4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 xml:space="preserve">За изпълнение на изискванията на възложителя ще се счита единствено </w:t>
      </w:r>
      <w:r w:rsidR="00632A2A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 xml:space="preserve">техническо </w:t>
      </w:r>
      <w:r w:rsidRPr="00E974E4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>предложен</w:t>
      </w:r>
      <w:r w:rsidR="00632A2A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>ие</w:t>
      </w:r>
      <w:r w:rsidR="00632A2A" w:rsidRPr="00632A2A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>, ко</w:t>
      </w:r>
      <w:r w:rsidR="00632A2A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>ето</w:t>
      </w:r>
      <w:r w:rsidR="00632A2A" w:rsidRPr="00632A2A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 xml:space="preserve">  съдържа всички гореизброени </w:t>
      </w:r>
      <w:r w:rsidR="00322250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>предложения</w:t>
      </w:r>
      <w:r w:rsidR="00632A2A" w:rsidRPr="00632A2A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 xml:space="preserve">, </w:t>
      </w:r>
      <w:r w:rsidR="00322250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>с</w:t>
      </w:r>
      <w:r w:rsidR="00632A2A" w:rsidRPr="00632A2A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 xml:space="preserve"> попълнена ця</w:t>
      </w:r>
      <w:r w:rsidR="00322250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 xml:space="preserve">лата изискана информация в тях. </w:t>
      </w:r>
      <w:r w:rsidR="00322250" w:rsidRPr="00322250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>Оферта, коятo не съдържа всички гореизброени пр</w:t>
      </w:r>
      <w:r w:rsidR="00322250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>едложения и</w:t>
      </w:r>
      <w:r w:rsidR="00322250" w:rsidRPr="00322250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 xml:space="preserve"> не </w:t>
      </w:r>
      <w:r w:rsidR="00322250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 xml:space="preserve">съдържа </w:t>
      </w:r>
      <w:r w:rsidR="00322250" w:rsidRPr="00322250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 xml:space="preserve">цялата изискана информация в тях, се </w:t>
      </w:r>
      <w:r w:rsidR="00322250" w:rsidRPr="00E974E4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>счита за оферта, която не отговаря на предварително обявените условия за изпълнение на поръчката.</w:t>
      </w:r>
    </w:p>
    <w:sectPr w:rsidR="00322250" w:rsidSect="00D202F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851" w:left="1134" w:header="425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6136F9" w14:textId="77777777" w:rsidR="00EA0621" w:rsidRDefault="00EA0621" w:rsidP="00B6125F">
      <w:r>
        <w:separator/>
      </w:r>
    </w:p>
  </w:endnote>
  <w:endnote w:type="continuationSeparator" w:id="0">
    <w:p w14:paraId="08C5CD99" w14:textId="77777777" w:rsidR="00EA0621" w:rsidRDefault="00EA0621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Next for EVN Light">
    <w:altName w:val="Corbel Light"/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Frutiger Next for EVN Light" w:hAnsi="Frutiger Next for EVN Light"/>
        <w:sz w:val="20"/>
        <w:szCs w:val="20"/>
      </w:rPr>
      <w:id w:val="-790982179"/>
      <w:docPartObj>
        <w:docPartGallery w:val="Page Numbers (Bottom of Page)"/>
        <w:docPartUnique/>
      </w:docPartObj>
    </w:sdtPr>
    <w:sdtEndPr/>
    <w:sdtContent>
      <w:sdt>
        <w:sdtPr>
          <w:rPr>
            <w:rFonts w:ascii="Frutiger Next for EVN Light" w:hAnsi="Frutiger Next for EVN Light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6D2E678" w14:textId="662F3BF7" w:rsidR="00265AB0" w:rsidRPr="006144DC" w:rsidRDefault="006144DC" w:rsidP="006144DC">
            <w:pPr>
              <w:pStyle w:val="Footer"/>
              <w:ind w:right="-427"/>
              <w:jc w:val="right"/>
              <w:rPr>
                <w:lang w:val="en-US"/>
              </w:rPr>
            </w:pP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begin"/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instrText xml:space="preserve"> PAGE   \* MERGEFORMAT </w:instrTex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separate"/>
            </w:r>
            <w:r w:rsidR="00E10E2B">
              <w:rPr>
                <w:rFonts w:ascii="Frutiger Next for EVN Light" w:hAnsi="Frutiger Next for EVN Light"/>
                <w:b/>
                <w:noProof/>
                <w:sz w:val="14"/>
                <w:szCs w:val="14"/>
                <w:lang w:val="en-US"/>
              </w:rPr>
              <w:t>1</w: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end"/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t>/</w: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begin"/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instrText xml:space="preserve"> NUMPAGES   \* MERGEFORMAT </w:instrTex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separate"/>
            </w:r>
            <w:r w:rsidR="00E10E2B">
              <w:rPr>
                <w:rFonts w:ascii="Frutiger Next for EVN Light" w:hAnsi="Frutiger Next for EVN Light"/>
                <w:b/>
                <w:noProof/>
                <w:sz w:val="14"/>
                <w:szCs w:val="14"/>
                <w:lang w:val="en-US"/>
              </w:rPr>
              <w:t>2</w: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end"/>
            </w:r>
          </w:p>
        </w:sdtContent>
      </w:sdt>
    </w:sdtContent>
  </w:sdt>
  <w:p w14:paraId="63E037BF" w14:textId="77777777" w:rsidR="00BD1A58" w:rsidRDefault="00BD1A58" w:rsidP="00B612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9CAD31" w14:textId="77777777" w:rsidR="00764CCF" w:rsidRDefault="00764CCF" w:rsidP="00B6125F">
    <w:pPr>
      <w:pStyle w:val="Footer"/>
    </w:pPr>
  </w:p>
  <w:p w14:paraId="00AD2851" w14:textId="77777777"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EBC842" w14:textId="77777777" w:rsidR="00EA0621" w:rsidRDefault="00EA0621" w:rsidP="00B6125F">
      <w:r>
        <w:separator/>
      </w:r>
    </w:p>
  </w:footnote>
  <w:footnote w:type="continuationSeparator" w:id="0">
    <w:p w14:paraId="7F9DF096" w14:textId="77777777" w:rsidR="00EA0621" w:rsidRDefault="00EA0621" w:rsidP="00B6125F">
      <w:r>
        <w:continuationSeparator/>
      </w:r>
    </w:p>
  </w:footnote>
  <w:footnote w:id="1">
    <w:p w14:paraId="1C434D97" w14:textId="219E3619" w:rsidR="00343F6B" w:rsidRPr="00EE41A0" w:rsidRDefault="00343F6B" w:rsidP="00343F6B">
      <w:pPr>
        <w:pStyle w:val="FootnoteText"/>
        <w:shd w:val="clear" w:color="auto" w:fill="E6E6E6"/>
        <w:ind w:firstLine="0"/>
        <w:rPr>
          <w:rFonts w:ascii="Frutiger Next for EVN Light" w:hAnsi="Frutiger Next for EVN Light"/>
          <w:i/>
          <w:sz w:val="18"/>
        </w:rPr>
      </w:pPr>
      <w:r w:rsidRPr="00EE41A0">
        <w:rPr>
          <w:rStyle w:val="FootnoteReference"/>
          <w:rFonts w:ascii="Frutiger Next for EVN Light" w:hAnsi="Frutiger Next for EVN Light"/>
          <w:b/>
          <w:sz w:val="24"/>
        </w:rPr>
        <w:footnoteRef/>
      </w:r>
      <w:r w:rsidRPr="00EE41A0">
        <w:rPr>
          <w:rFonts w:ascii="Frutiger Next for EVN Light" w:hAnsi="Frutiger Next for EVN Light"/>
          <w:b/>
          <w:sz w:val="24"/>
        </w:rPr>
        <w:t xml:space="preserve"> </w:t>
      </w:r>
      <w:r w:rsidRPr="00EE41A0">
        <w:rPr>
          <w:rFonts w:ascii="Frutiger Next for EVN Light" w:hAnsi="Frutiger Next for EVN Light"/>
          <w:i/>
          <w:sz w:val="18"/>
        </w:rPr>
        <w:t xml:space="preserve">Срокът се посочва като цяло число и не може да бъде повече от </w:t>
      </w:r>
      <w:r w:rsidR="006A078D" w:rsidRPr="00EE41A0">
        <w:rPr>
          <w:rFonts w:ascii="Frutiger Next for EVN Light" w:hAnsi="Frutiger Next for EVN Light"/>
          <w:i/>
          <w:sz w:val="18"/>
        </w:rPr>
        <w:t>150</w:t>
      </w:r>
      <w:r w:rsidRPr="00EE41A0">
        <w:rPr>
          <w:rFonts w:ascii="Frutiger Next for EVN Light" w:hAnsi="Frutiger Next for EVN Light"/>
          <w:i/>
          <w:sz w:val="18"/>
        </w:rPr>
        <w:t xml:space="preserve"> </w:t>
      </w:r>
      <w:r w:rsidR="006A078D" w:rsidRPr="00EE41A0">
        <w:rPr>
          <w:rFonts w:ascii="Frutiger Next for EVN Light" w:hAnsi="Frutiger Next for EVN Light"/>
          <w:i/>
          <w:sz w:val="18"/>
        </w:rPr>
        <w:t>календарни дни</w:t>
      </w:r>
      <w:r w:rsidRPr="00EE41A0">
        <w:rPr>
          <w:rFonts w:ascii="Frutiger Next for EVN Light" w:hAnsi="Frutiger Next for EVN Light"/>
          <w:i/>
          <w:sz w:val="18"/>
        </w:rPr>
        <w:t>.</w:t>
      </w:r>
    </w:p>
  </w:footnote>
  <w:footnote w:id="2">
    <w:p w14:paraId="6CCF8E2F" w14:textId="5345956B" w:rsidR="005516C4" w:rsidRPr="00EE41A0" w:rsidRDefault="005516C4" w:rsidP="005516C4">
      <w:pPr>
        <w:pStyle w:val="FootnoteText"/>
        <w:shd w:val="clear" w:color="auto" w:fill="E6E6E6"/>
        <w:ind w:firstLine="0"/>
        <w:rPr>
          <w:rFonts w:ascii="Frutiger Next for EVN Light" w:hAnsi="Frutiger Next for EVN Light"/>
          <w:i/>
          <w:sz w:val="18"/>
        </w:rPr>
      </w:pPr>
      <w:r w:rsidRPr="00EE41A0">
        <w:rPr>
          <w:rStyle w:val="FootnoteReference"/>
          <w:rFonts w:ascii="Frutiger Next for EVN Light" w:hAnsi="Frutiger Next for EVN Light"/>
          <w:b/>
          <w:sz w:val="24"/>
        </w:rPr>
        <w:footnoteRef/>
      </w:r>
      <w:r w:rsidRPr="00EE41A0">
        <w:rPr>
          <w:rFonts w:ascii="Frutiger Next for EVN Light" w:hAnsi="Frutiger Next for EVN Light"/>
          <w:b/>
          <w:sz w:val="24"/>
        </w:rPr>
        <w:t xml:space="preserve"> </w:t>
      </w:r>
      <w:r w:rsidRPr="00EE41A0">
        <w:rPr>
          <w:rFonts w:ascii="Frutiger Next for EVN Light" w:hAnsi="Frutiger Next for EVN Light"/>
          <w:i/>
          <w:sz w:val="18"/>
        </w:rPr>
        <w:t>Срокът се посочва като цяло число и не може да бъде повече от 24 часа.</w:t>
      </w:r>
    </w:p>
  </w:footnote>
  <w:footnote w:id="3">
    <w:p w14:paraId="1855378F" w14:textId="50B2CD9F" w:rsidR="005516C4" w:rsidRPr="00C460FB" w:rsidRDefault="005516C4" w:rsidP="005516C4">
      <w:pPr>
        <w:pStyle w:val="FootnoteText"/>
        <w:shd w:val="clear" w:color="auto" w:fill="E6E6E6"/>
        <w:ind w:firstLine="0"/>
        <w:rPr>
          <w:rFonts w:ascii="Frutiger Next for EVN Light" w:hAnsi="Frutiger Next for EVN Light"/>
          <w:i/>
          <w:sz w:val="18"/>
        </w:rPr>
      </w:pPr>
      <w:r w:rsidRPr="00EE41A0">
        <w:rPr>
          <w:rStyle w:val="FootnoteReference"/>
          <w:rFonts w:ascii="Frutiger Next for EVN Light" w:hAnsi="Frutiger Next for EVN Light"/>
          <w:b/>
          <w:sz w:val="24"/>
        </w:rPr>
        <w:footnoteRef/>
      </w:r>
      <w:r w:rsidRPr="00EE41A0">
        <w:rPr>
          <w:rFonts w:ascii="Frutiger Next for EVN Light" w:hAnsi="Frutiger Next for EVN Light"/>
          <w:b/>
          <w:sz w:val="24"/>
        </w:rPr>
        <w:t xml:space="preserve"> </w:t>
      </w:r>
      <w:r w:rsidRPr="00EE41A0">
        <w:rPr>
          <w:rFonts w:ascii="Frutiger Next for EVN Light" w:hAnsi="Frutiger Next for EVN Light"/>
          <w:i/>
          <w:sz w:val="18"/>
        </w:rPr>
        <w:t>Срокът се посочва като цяло число и не може да бъде повече от 30 календарни дни.</w:t>
      </w:r>
    </w:p>
  </w:footnote>
  <w:footnote w:id="4">
    <w:p w14:paraId="085EDE30" w14:textId="77777777" w:rsidR="005516C4" w:rsidRPr="00EE41A0" w:rsidRDefault="005516C4" w:rsidP="005516C4">
      <w:pPr>
        <w:pStyle w:val="FootnoteText"/>
        <w:shd w:val="clear" w:color="auto" w:fill="E6E6E6"/>
        <w:ind w:firstLine="0"/>
        <w:rPr>
          <w:rFonts w:ascii="Frutiger Next for EVN Light" w:hAnsi="Frutiger Next for EVN Light"/>
          <w:i/>
          <w:sz w:val="18"/>
        </w:rPr>
      </w:pPr>
      <w:r w:rsidRPr="00931B32">
        <w:rPr>
          <w:rStyle w:val="FootnoteReference"/>
          <w:rFonts w:ascii="Frutiger Next for EVN Light" w:hAnsi="Frutiger Next for EVN Light"/>
          <w:b/>
          <w:sz w:val="24"/>
        </w:rPr>
        <w:footnoteRef/>
      </w:r>
      <w:r w:rsidRPr="00931B32">
        <w:rPr>
          <w:rFonts w:ascii="Frutiger Next for EVN Light" w:hAnsi="Frutiger Next for EVN Light"/>
          <w:b/>
          <w:sz w:val="24"/>
        </w:rPr>
        <w:t xml:space="preserve"> </w:t>
      </w:r>
      <w:r w:rsidRPr="00EE41A0">
        <w:rPr>
          <w:rFonts w:ascii="Frutiger Next for EVN Light" w:hAnsi="Frutiger Next for EVN Light"/>
          <w:i/>
          <w:sz w:val="18"/>
        </w:rPr>
        <w:t>Срокът се посочва като цяло число и не може да бъде повече от 30 календарни дни.</w:t>
      </w:r>
    </w:p>
  </w:footnote>
  <w:footnote w:id="5">
    <w:p w14:paraId="6F10165C" w14:textId="6F53D81C" w:rsidR="005516C4" w:rsidRPr="00C460FB" w:rsidRDefault="005516C4" w:rsidP="005516C4">
      <w:pPr>
        <w:pStyle w:val="FootnoteText"/>
        <w:shd w:val="clear" w:color="auto" w:fill="E6E6E6"/>
        <w:ind w:firstLine="0"/>
        <w:rPr>
          <w:rFonts w:ascii="Frutiger Next for EVN Light" w:hAnsi="Frutiger Next for EVN Light"/>
          <w:i/>
          <w:sz w:val="18"/>
        </w:rPr>
      </w:pPr>
      <w:r w:rsidRPr="00EE41A0">
        <w:rPr>
          <w:rStyle w:val="FootnoteReference"/>
          <w:rFonts w:ascii="Frutiger Next for EVN Light" w:hAnsi="Frutiger Next for EVN Light"/>
          <w:b/>
          <w:sz w:val="24"/>
        </w:rPr>
        <w:footnoteRef/>
      </w:r>
      <w:r w:rsidRPr="00EE41A0">
        <w:rPr>
          <w:rFonts w:ascii="Frutiger Next for EVN Light" w:hAnsi="Frutiger Next for EVN Light"/>
          <w:b/>
          <w:sz w:val="24"/>
        </w:rPr>
        <w:t xml:space="preserve"> </w:t>
      </w:r>
      <w:r w:rsidRPr="00EE41A0">
        <w:rPr>
          <w:rFonts w:ascii="Frutiger Next for EVN Light" w:hAnsi="Frutiger Next for EVN Light"/>
          <w:i/>
          <w:sz w:val="18"/>
        </w:rPr>
        <w:t>Срокът се посочва като цяло число и не може да бъде по-малко от 60 месеца.</w:t>
      </w:r>
    </w:p>
  </w:footnote>
  <w:footnote w:id="6">
    <w:p w14:paraId="32CB2279" w14:textId="230F4BC7" w:rsidR="0029541A" w:rsidRPr="00C460FB" w:rsidRDefault="0029541A" w:rsidP="0029541A">
      <w:pPr>
        <w:pStyle w:val="FootnoteText"/>
        <w:shd w:val="clear" w:color="auto" w:fill="E6E6E6"/>
        <w:ind w:firstLine="0"/>
        <w:rPr>
          <w:rFonts w:ascii="Frutiger Next for EVN Light" w:hAnsi="Frutiger Next for EVN Light"/>
          <w:i/>
          <w:sz w:val="18"/>
        </w:rPr>
      </w:pPr>
      <w:r w:rsidRPr="00931B32">
        <w:rPr>
          <w:rStyle w:val="FootnoteReference"/>
          <w:rFonts w:ascii="Frutiger Next for EVN Light" w:hAnsi="Frutiger Next for EVN Light"/>
          <w:b/>
          <w:sz w:val="24"/>
        </w:rPr>
        <w:footnoteRef/>
      </w:r>
      <w:r w:rsidRPr="00931B32">
        <w:rPr>
          <w:rFonts w:ascii="Frutiger Next for EVN Light" w:hAnsi="Frutiger Next for EVN Light"/>
          <w:b/>
          <w:sz w:val="24"/>
        </w:rPr>
        <w:t xml:space="preserve"> </w:t>
      </w:r>
      <w:r w:rsidRPr="00AC54C2">
        <w:rPr>
          <w:rFonts w:ascii="Frutiger Next for EVN Light" w:hAnsi="Frutiger Next for EVN Light"/>
          <w:i/>
          <w:sz w:val="18"/>
        </w:rPr>
        <w:t xml:space="preserve">Срокът се посочва като цяло число и не може да бъде по-малко от </w:t>
      </w:r>
      <w:r w:rsidR="00AC54C2" w:rsidRPr="00AC54C2">
        <w:rPr>
          <w:rFonts w:ascii="Frutiger Next for EVN Light" w:hAnsi="Frutiger Next for EVN Light"/>
          <w:i/>
          <w:sz w:val="18"/>
        </w:rPr>
        <w:t>120</w:t>
      </w:r>
      <w:r w:rsidRPr="00AC54C2">
        <w:rPr>
          <w:rFonts w:ascii="Frutiger Next for EVN Light" w:hAnsi="Frutiger Next for EVN Light"/>
          <w:i/>
          <w:sz w:val="18"/>
        </w:rPr>
        <w:t xml:space="preserve"> месеца.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CFF72B" w14:textId="77777777" w:rsidR="004F0CF0" w:rsidRDefault="004F0CF0" w:rsidP="006144DC">
    <w:pPr>
      <w:pStyle w:val="Header"/>
      <w:ind w:right="-427"/>
      <w:jc w:val="right"/>
    </w:pPr>
    <w:r>
      <w:rPr>
        <w:rFonts w:ascii="Arial Narrow" w:hAnsi="Arial Narrow"/>
        <w:noProof/>
        <w:sz w:val="20"/>
        <w:szCs w:val="20"/>
      </w:rPr>
      <w:drawing>
        <wp:inline distT="0" distB="0" distL="0" distR="0" wp14:anchorId="1916AC9A" wp14:editId="15E85CD3">
          <wp:extent cx="1065530" cy="461010"/>
          <wp:effectExtent l="0" t="0" r="1270" b="0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16BC6" w14:textId="77777777"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 wp14:anchorId="0E3DCC11" wp14:editId="73CA719A">
          <wp:extent cx="1065530" cy="461010"/>
          <wp:effectExtent l="0" t="0" r="1270" b="0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F65E0"/>
    <w:multiLevelType w:val="hybridMultilevel"/>
    <w:tmpl w:val="19BC9374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F192E"/>
    <w:multiLevelType w:val="hybridMultilevel"/>
    <w:tmpl w:val="756E5A0E"/>
    <w:lvl w:ilvl="0" w:tplc="02F2780A">
      <w:start w:val="3"/>
      <w:numFmt w:val="bullet"/>
      <w:lvlText w:val="-"/>
      <w:lvlJc w:val="left"/>
      <w:pPr>
        <w:ind w:left="1429" w:hanging="360"/>
      </w:pPr>
      <w:rPr>
        <w:rFonts w:ascii="Frutiger Next for EVN Light" w:eastAsia="Times New Roman" w:hAnsi="Frutiger Next for EVN Light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520FA2"/>
    <w:multiLevelType w:val="hybridMultilevel"/>
    <w:tmpl w:val="F2624AC6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76C17"/>
    <w:multiLevelType w:val="hybridMultilevel"/>
    <w:tmpl w:val="FF68F1C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0777A"/>
    <w:multiLevelType w:val="hybridMultilevel"/>
    <w:tmpl w:val="B35A1AF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DA1420B"/>
    <w:multiLevelType w:val="hybridMultilevel"/>
    <w:tmpl w:val="AE267EAE"/>
    <w:lvl w:ilvl="0" w:tplc="CF22C444">
      <w:start w:val="1"/>
      <w:numFmt w:val="bullet"/>
      <w:lvlText w:val="-"/>
      <w:lvlJc w:val="left"/>
      <w:pPr>
        <w:ind w:left="720" w:hanging="360"/>
      </w:pPr>
      <w:rPr>
        <w:rFonts w:ascii="Frutiger Next for EVN Light" w:eastAsia="Times New Roman" w:hAnsi="Frutiger Next for EVN Light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7124FC"/>
    <w:multiLevelType w:val="hybridMultilevel"/>
    <w:tmpl w:val="367CA71A"/>
    <w:lvl w:ilvl="0" w:tplc="3E103F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EF6A0F"/>
    <w:multiLevelType w:val="hybridMultilevel"/>
    <w:tmpl w:val="11F2C68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1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4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E4B07E5"/>
    <w:multiLevelType w:val="hybridMultilevel"/>
    <w:tmpl w:val="08DC26D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5D363F7"/>
    <w:multiLevelType w:val="hybridMultilevel"/>
    <w:tmpl w:val="7794D5AE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EA18B0"/>
    <w:multiLevelType w:val="hybridMultilevel"/>
    <w:tmpl w:val="BC1E6328"/>
    <w:lvl w:ilvl="0" w:tplc="3E103F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8456F3"/>
    <w:multiLevelType w:val="hybridMultilevel"/>
    <w:tmpl w:val="F50EC80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20"/>
  </w:num>
  <w:num w:numId="4">
    <w:abstractNumId w:val="12"/>
  </w:num>
  <w:num w:numId="5">
    <w:abstractNumId w:val="15"/>
  </w:num>
  <w:num w:numId="6">
    <w:abstractNumId w:val="6"/>
  </w:num>
  <w:num w:numId="7">
    <w:abstractNumId w:val="19"/>
  </w:num>
  <w:num w:numId="8">
    <w:abstractNumId w:val="14"/>
  </w:num>
  <w:num w:numId="9">
    <w:abstractNumId w:val="16"/>
  </w:num>
  <w:num w:numId="10">
    <w:abstractNumId w:val="11"/>
  </w:num>
  <w:num w:numId="11">
    <w:abstractNumId w:val="13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13"/>
  </w:num>
  <w:num w:numId="14">
    <w:abstractNumId w:val="10"/>
  </w:num>
  <w:num w:numId="15">
    <w:abstractNumId w:val="2"/>
  </w:num>
  <w:num w:numId="16">
    <w:abstractNumId w:val="7"/>
  </w:num>
  <w:num w:numId="17">
    <w:abstractNumId w:val="23"/>
  </w:num>
  <w:num w:numId="18">
    <w:abstractNumId w:val="9"/>
  </w:num>
  <w:num w:numId="19">
    <w:abstractNumId w:val="5"/>
  </w:num>
  <w:num w:numId="20">
    <w:abstractNumId w:val="4"/>
  </w:num>
  <w:num w:numId="21">
    <w:abstractNumId w:val="1"/>
  </w:num>
  <w:num w:numId="22">
    <w:abstractNumId w:val="3"/>
  </w:num>
  <w:num w:numId="23">
    <w:abstractNumId w:val="18"/>
  </w:num>
  <w:num w:numId="24">
    <w:abstractNumId w:val="21"/>
  </w:num>
  <w:num w:numId="25">
    <w:abstractNumId w:val="8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A58"/>
    <w:rsid w:val="00001169"/>
    <w:rsid w:val="000073C7"/>
    <w:rsid w:val="00023579"/>
    <w:rsid w:val="000244D3"/>
    <w:rsid w:val="00031187"/>
    <w:rsid w:val="00052106"/>
    <w:rsid w:val="000528B8"/>
    <w:rsid w:val="00053C8B"/>
    <w:rsid w:val="000562BF"/>
    <w:rsid w:val="000719DA"/>
    <w:rsid w:val="0008398C"/>
    <w:rsid w:val="00091CEB"/>
    <w:rsid w:val="000956BE"/>
    <w:rsid w:val="000A14D6"/>
    <w:rsid w:val="000A604F"/>
    <w:rsid w:val="000B7FFE"/>
    <w:rsid w:val="000D0596"/>
    <w:rsid w:val="000D2E9B"/>
    <w:rsid w:val="000D64AF"/>
    <w:rsid w:val="000E6095"/>
    <w:rsid w:val="000F2BDB"/>
    <w:rsid w:val="001009B1"/>
    <w:rsid w:val="001013B4"/>
    <w:rsid w:val="001069EC"/>
    <w:rsid w:val="00110068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3247"/>
    <w:rsid w:val="0018344A"/>
    <w:rsid w:val="00185C7A"/>
    <w:rsid w:val="00192C7F"/>
    <w:rsid w:val="00196640"/>
    <w:rsid w:val="001A2B3D"/>
    <w:rsid w:val="001B11FA"/>
    <w:rsid w:val="001B54A7"/>
    <w:rsid w:val="001C1EC5"/>
    <w:rsid w:val="001C4E39"/>
    <w:rsid w:val="001C6169"/>
    <w:rsid w:val="001D3715"/>
    <w:rsid w:val="001E52D7"/>
    <w:rsid w:val="001E7D7F"/>
    <w:rsid w:val="001E7F28"/>
    <w:rsid w:val="001F042E"/>
    <w:rsid w:val="001F7C72"/>
    <w:rsid w:val="00207674"/>
    <w:rsid w:val="00215230"/>
    <w:rsid w:val="0021553E"/>
    <w:rsid w:val="00216BDA"/>
    <w:rsid w:val="0024448C"/>
    <w:rsid w:val="002454BB"/>
    <w:rsid w:val="002475EB"/>
    <w:rsid w:val="00265AB0"/>
    <w:rsid w:val="00266767"/>
    <w:rsid w:val="00277DE5"/>
    <w:rsid w:val="00293C24"/>
    <w:rsid w:val="00293CCA"/>
    <w:rsid w:val="0029541A"/>
    <w:rsid w:val="00296F7A"/>
    <w:rsid w:val="002A44D7"/>
    <w:rsid w:val="002C29E2"/>
    <w:rsid w:val="002D1601"/>
    <w:rsid w:val="002E0E1C"/>
    <w:rsid w:val="002E221F"/>
    <w:rsid w:val="002F2D22"/>
    <w:rsid w:val="00311438"/>
    <w:rsid w:val="003137CF"/>
    <w:rsid w:val="0031428D"/>
    <w:rsid w:val="00320177"/>
    <w:rsid w:val="00322250"/>
    <w:rsid w:val="003270A3"/>
    <w:rsid w:val="003303F3"/>
    <w:rsid w:val="00330CE3"/>
    <w:rsid w:val="003311C9"/>
    <w:rsid w:val="00336671"/>
    <w:rsid w:val="00336B92"/>
    <w:rsid w:val="00337AEC"/>
    <w:rsid w:val="00340370"/>
    <w:rsid w:val="00340BE8"/>
    <w:rsid w:val="00343AF1"/>
    <w:rsid w:val="00343F6B"/>
    <w:rsid w:val="00352FCE"/>
    <w:rsid w:val="0035350E"/>
    <w:rsid w:val="00374603"/>
    <w:rsid w:val="003835C9"/>
    <w:rsid w:val="00392F82"/>
    <w:rsid w:val="003974D4"/>
    <w:rsid w:val="003A1748"/>
    <w:rsid w:val="003C21E3"/>
    <w:rsid w:val="003C31CE"/>
    <w:rsid w:val="003C427C"/>
    <w:rsid w:val="003D50E0"/>
    <w:rsid w:val="003E25D0"/>
    <w:rsid w:val="003F40DE"/>
    <w:rsid w:val="003F4AFC"/>
    <w:rsid w:val="003F5F59"/>
    <w:rsid w:val="003F7B0E"/>
    <w:rsid w:val="00401007"/>
    <w:rsid w:val="0040178D"/>
    <w:rsid w:val="00405177"/>
    <w:rsid w:val="0041205E"/>
    <w:rsid w:val="0043663D"/>
    <w:rsid w:val="00450AFE"/>
    <w:rsid w:val="004553D7"/>
    <w:rsid w:val="00461414"/>
    <w:rsid w:val="004643BB"/>
    <w:rsid w:val="00472AD3"/>
    <w:rsid w:val="00473BFD"/>
    <w:rsid w:val="00487463"/>
    <w:rsid w:val="00491BAE"/>
    <w:rsid w:val="0049220D"/>
    <w:rsid w:val="00492BD2"/>
    <w:rsid w:val="004A0299"/>
    <w:rsid w:val="004B0205"/>
    <w:rsid w:val="004B0341"/>
    <w:rsid w:val="004B4D80"/>
    <w:rsid w:val="004D2AE9"/>
    <w:rsid w:val="004D5103"/>
    <w:rsid w:val="004E1667"/>
    <w:rsid w:val="004E439B"/>
    <w:rsid w:val="004F0CF0"/>
    <w:rsid w:val="004F3F0A"/>
    <w:rsid w:val="00500BE1"/>
    <w:rsid w:val="0051583D"/>
    <w:rsid w:val="005235B7"/>
    <w:rsid w:val="00527696"/>
    <w:rsid w:val="00535C7B"/>
    <w:rsid w:val="00535D42"/>
    <w:rsid w:val="005516C4"/>
    <w:rsid w:val="00551A86"/>
    <w:rsid w:val="00562378"/>
    <w:rsid w:val="00570898"/>
    <w:rsid w:val="005710EF"/>
    <w:rsid w:val="005738DC"/>
    <w:rsid w:val="00575183"/>
    <w:rsid w:val="0058245B"/>
    <w:rsid w:val="00582503"/>
    <w:rsid w:val="00583040"/>
    <w:rsid w:val="005859D0"/>
    <w:rsid w:val="00587128"/>
    <w:rsid w:val="00595ED6"/>
    <w:rsid w:val="00597A53"/>
    <w:rsid w:val="005A06EE"/>
    <w:rsid w:val="005A0C6B"/>
    <w:rsid w:val="005A43BA"/>
    <w:rsid w:val="005A4860"/>
    <w:rsid w:val="005B28C7"/>
    <w:rsid w:val="005C71E8"/>
    <w:rsid w:val="005D0C0F"/>
    <w:rsid w:val="005E4987"/>
    <w:rsid w:val="0060655B"/>
    <w:rsid w:val="006144DC"/>
    <w:rsid w:val="00616849"/>
    <w:rsid w:val="00617F4F"/>
    <w:rsid w:val="00624AF3"/>
    <w:rsid w:val="006311FD"/>
    <w:rsid w:val="00632A2A"/>
    <w:rsid w:val="00642515"/>
    <w:rsid w:val="00645467"/>
    <w:rsid w:val="00655532"/>
    <w:rsid w:val="00674AE4"/>
    <w:rsid w:val="006768ED"/>
    <w:rsid w:val="006826E3"/>
    <w:rsid w:val="00692370"/>
    <w:rsid w:val="006927D9"/>
    <w:rsid w:val="00694A02"/>
    <w:rsid w:val="006A078D"/>
    <w:rsid w:val="006A10E3"/>
    <w:rsid w:val="006B19FE"/>
    <w:rsid w:val="006B7776"/>
    <w:rsid w:val="006C38EC"/>
    <w:rsid w:val="006C6D6C"/>
    <w:rsid w:val="006D50C9"/>
    <w:rsid w:val="006D7C0A"/>
    <w:rsid w:val="00706281"/>
    <w:rsid w:val="00712515"/>
    <w:rsid w:val="00713F7D"/>
    <w:rsid w:val="00717671"/>
    <w:rsid w:val="0072697A"/>
    <w:rsid w:val="00733A0A"/>
    <w:rsid w:val="00736AD1"/>
    <w:rsid w:val="00742F1B"/>
    <w:rsid w:val="0075042B"/>
    <w:rsid w:val="00752335"/>
    <w:rsid w:val="007542E8"/>
    <w:rsid w:val="007603FA"/>
    <w:rsid w:val="00764CCF"/>
    <w:rsid w:val="00770DA0"/>
    <w:rsid w:val="007802E4"/>
    <w:rsid w:val="00786F79"/>
    <w:rsid w:val="00794038"/>
    <w:rsid w:val="007A7E99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7F5375"/>
    <w:rsid w:val="00812778"/>
    <w:rsid w:val="00814872"/>
    <w:rsid w:val="00814CCA"/>
    <w:rsid w:val="00821E1F"/>
    <w:rsid w:val="00823D32"/>
    <w:rsid w:val="00827400"/>
    <w:rsid w:val="00834315"/>
    <w:rsid w:val="008419E4"/>
    <w:rsid w:val="00873AE7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31B32"/>
    <w:rsid w:val="00940BA5"/>
    <w:rsid w:val="009478F6"/>
    <w:rsid w:val="00955D8B"/>
    <w:rsid w:val="009613C4"/>
    <w:rsid w:val="0098586D"/>
    <w:rsid w:val="00995B0A"/>
    <w:rsid w:val="009A0C5C"/>
    <w:rsid w:val="009A78F7"/>
    <w:rsid w:val="009C6880"/>
    <w:rsid w:val="009D2B43"/>
    <w:rsid w:val="009D32F9"/>
    <w:rsid w:val="009D7CAA"/>
    <w:rsid w:val="009E048C"/>
    <w:rsid w:val="009E457F"/>
    <w:rsid w:val="009E5D32"/>
    <w:rsid w:val="009F4E19"/>
    <w:rsid w:val="00A03B97"/>
    <w:rsid w:val="00A23ACA"/>
    <w:rsid w:val="00A363E2"/>
    <w:rsid w:val="00A37324"/>
    <w:rsid w:val="00A43F72"/>
    <w:rsid w:val="00A50E65"/>
    <w:rsid w:val="00A513F0"/>
    <w:rsid w:val="00A51BBC"/>
    <w:rsid w:val="00A63B63"/>
    <w:rsid w:val="00A64F8C"/>
    <w:rsid w:val="00A66D7A"/>
    <w:rsid w:val="00A71A79"/>
    <w:rsid w:val="00A73ADC"/>
    <w:rsid w:val="00A74D53"/>
    <w:rsid w:val="00A77A74"/>
    <w:rsid w:val="00A87004"/>
    <w:rsid w:val="00A9180F"/>
    <w:rsid w:val="00A91FA7"/>
    <w:rsid w:val="00A976C5"/>
    <w:rsid w:val="00AA1760"/>
    <w:rsid w:val="00AB4BDA"/>
    <w:rsid w:val="00AB5FB5"/>
    <w:rsid w:val="00AB6977"/>
    <w:rsid w:val="00AB6CDE"/>
    <w:rsid w:val="00AC134D"/>
    <w:rsid w:val="00AC54C2"/>
    <w:rsid w:val="00AD0AC0"/>
    <w:rsid w:val="00AD5A38"/>
    <w:rsid w:val="00AD6279"/>
    <w:rsid w:val="00AE1F41"/>
    <w:rsid w:val="00AE2F7D"/>
    <w:rsid w:val="00AE404F"/>
    <w:rsid w:val="00AE57EA"/>
    <w:rsid w:val="00AF55E9"/>
    <w:rsid w:val="00B023C6"/>
    <w:rsid w:val="00B175F2"/>
    <w:rsid w:val="00B20859"/>
    <w:rsid w:val="00B40279"/>
    <w:rsid w:val="00B40B79"/>
    <w:rsid w:val="00B5019C"/>
    <w:rsid w:val="00B6125F"/>
    <w:rsid w:val="00B73968"/>
    <w:rsid w:val="00B750AE"/>
    <w:rsid w:val="00B77A54"/>
    <w:rsid w:val="00B941D6"/>
    <w:rsid w:val="00B977B4"/>
    <w:rsid w:val="00BA5B8A"/>
    <w:rsid w:val="00BC6743"/>
    <w:rsid w:val="00BD1A58"/>
    <w:rsid w:val="00BD26DB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0CB0"/>
    <w:rsid w:val="00C41AB2"/>
    <w:rsid w:val="00C42AAC"/>
    <w:rsid w:val="00C4567B"/>
    <w:rsid w:val="00C460FB"/>
    <w:rsid w:val="00C546D8"/>
    <w:rsid w:val="00C7052B"/>
    <w:rsid w:val="00C8422E"/>
    <w:rsid w:val="00C92D02"/>
    <w:rsid w:val="00C95C62"/>
    <w:rsid w:val="00C968FD"/>
    <w:rsid w:val="00CD6C19"/>
    <w:rsid w:val="00CE2092"/>
    <w:rsid w:val="00CE2FE5"/>
    <w:rsid w:val="00CF3666"/>
    <w:rsid w:val="00CF4D61"/>
    <w:rsid w:val="00CF5074"/>
    <w:rsid w:val="00D148A6"/>
    <w:rsid w:val="00D200A5"/>
    <w:rsid w:val="00D202F3"/>
    <w:rsid w:val="00D20C65"/>
    <w:rsid w:val="00D550F3"/>
    <w:rsid w:val="00D57B2C"/>
    <w:rsid w:val="00D9095A"/>
    <w:rsid w:val="00DA7486"/>
    <w:rsid w:val="00DC6D94"/>
    <w:rsid w:val="00DD3F8B"/>
    <w:rsid w:val="00DD77A2"/>
    <w:rsid w:val="00DD79C7"/>
    <w:rsid w:val="00DE0A83"/>
    <w:rsid w:val="00DF1131"/>
    <w:rsid w:val="00E10E2B"/>
    <w:rsid w:val="00E33654"/>
    <w:rsid w:val="00E41300"/>
    <w:rsid w:val="00E44D7A"/>
    <w:rsid w:val="00E47239"/>
    <w:rsid w:val="00E52A46"/>
    <w:rsid w:val="00E5497D"/>
    <w:rsid w:val="00E652C2"/>
    <w:rsid w:val="00E73817"/>
    <w:rsid w:val="00E768B3"/>
    <w:rsid w:val="00E822A3"/>
    <w:rsid w:val="00E86296"/>
    <w:rsid w:val="00E93792"/>
    <w:rsid w:val="00E974E4"/>
    <w:rsid w:val="00EA0621"/>
    <w:rsid w:val="00EA7180"/>
    <w:rsid w:val="00EB2A29"/>
    <w:rsid w:val="00EB761F"/>
    <w:rsid w:val="00EC0A78"/>
    <w:rsid w:val="00EE3461"/>
    <w:rsid w:val="00EE41A0"/>
    <w:rsid w:val="00EF06AA"/>
    <w:rsid w:val="00F163E3"/>
    <w:rsid w:val="00F22385"/>
    <w:rsid w:val="00F40719"/>
    <w:rsid w:val="00F54BD6"/>
    <w:rsid w:val="00F7090C"/>
    <w:rsid w:val="00F711B4"/>
    <w:rsid w:val="00F74308"/>
    <w:rsid w:val="00F81607"/>
    <w:rsid w:val="00F83B65"/>
    <w:rsid w:val="00F87C24"/>
    <w:rsid w:val="00F92541"/>
    <w:rsid w:val="00F96EDC"/>
    <w:rsid w:val="00FC1E7F"/>
    <w:rsid w:val="00FC761B"/>
    <w:rsid w:val="00FD3C6C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761"/>
    <o:shapelayout v:ext="edit">
      <o:idmap v:ext="edit" data="1"/>
    </o:shapelayout>
  </w:shapeDefaults>
  <w:decimalSymbol w:val=","/>
  <w:listSeparator w:val=";"/>
  <w14:docId w14:val="69B60277"/>
  <w15:docId w15:val="{FC32F8B9-F710-487B-B426-866851365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9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42F1B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587128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839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39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398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9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98C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2B73A-5888-4C80-82F5-823CDF76D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8E44261C.dotm</Template>
  <TotalTime>7</TotalTime>
  <Pages>2</Pages>
  <Words>912</Words>
  <Characters>5203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6103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68</cp:revision>
  <cp:lastPrinted>2018-06-11T10:54:00Z</cp:lastPrinted>
  <dcterms:created xsi:type="dcterms:W3CDTF">2019-06-18T14:07:00Z</dcterms:created>
  <dcterms:modified xsi:type="dcterms:W3CDTF">2020-03-18T14:45:00Z</dcterms:modified>
</cp:coreProperties>
</file>