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Pr>
          <w:rFonts w:ascii="Frutiger Next for EVN Light" w:hAnsi="Frutiger Next for EVN Light"/>
          <w:sz w:val="19"/>
          <w:szCs w:val="19"/>
        </w:rPr>
        <w:t>квалификационна система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jc w:val="both"/>
        <w:rPr>
          <w:rFonts w:ascii="Frutiger Next for EVN Light" w:hAnsi="Frutiger Next for EVN Light"/>
          <w:sz w:val="19"/>
          <w:szCs w:val="19"/>
        </w:rPr>
      </w:pPr>
      <w:r w:rsidRPr="00F36545">
        <w:rPr>
          <w:rFonts w:ascii="Frutiger Next for EVN Light" w:hAnsi="Frutiger Next for EVN Light"/>
          <w:sz w:val="19"/>
          <w:szCs w:val="19"/>
        </w:rPr>
        <w:t xml:space="preserve">С настоящото заявление, изразявам(е) желание за участие в </w:t>
      </w:r>
      <w:r>
        <w:rPr>
          <w:rFonts w:ascii="Frutiger Next for EVN Light" w:hAnsi="Frutiger Next for EVN Light"/>
          <w:sz w:val="19"/>
          <w:szCs w:val="19"/>
        </w:rPr>
        <w:t xml:space="preserve">квалификационна система № </w:t>
      </w:r>
      <w:r w:rsidR="00A437F0" w:rsidRPr="00A437F0">
        <w:rPr>
          <w:rFonts w:ascii="Frutiger Next for EVN Light" w:hAnsi="Frutiger Next for EVN Light"/>
          <w:sz w:val="19"/>
          <w:szCs w:val="19"/>
        </w:rPr>
        <w:t>С-1</w:t>
      </w:r>
      <w:r w:rsidR="00C77D24">
        <w:rPr>
          <w:rFonts w:ascii="Frutiger Next for EVN Light" w:hAnsi="Frutiger Next for EVN Light"/>
          <w:sz w:val="19"/>
          <w:szCs w:val="19"/>
          <w:lang w:val="en-US"/>
        </w:rPr>
        <w:t>7</w:t>
      </w:r>
      <w:r w:rsidR="00A437F0" w:rsidRPr="00A437F0">
        <w:rPr>
          <w:rFonts w:ascii="Frutiger Next for EVN Light" w:hAnsi="Frutiger Next for EVN Light"/>
          <w:sz w:val="19"/>
          <w:szCs w:val="19"/>
        </w:rPr>
        <w:t>-EP-MP-Д-</w:t>
      </w:r>
      <w:r w:rsidR="00E92585">
        <w:rPr>
          <w:rFonts w:ascii="Frutiger Next for EVN Light" w:hAnsi="Frutiger Next for EVN Light"/>
          <w:sz w:val="19"/>
          <w:szCs w:val="19"/>
        </w:rPr>
        <w:t>7</w:t>
      </w:r>
      <w:r w:rsidR="00A437F0">
        <w:rPr>
          <w:rFonts w:ascii="Frutiger Next for EVN Light" w:hAnsi="Frutiger Next for EVN Light"/>
          <w:sz w:val="19"/>
          <w:szCs w:val="19"/>
        </w:rPr>
        <w:t xml:space="preserve">, </w:t>
      </w:r>
      <w:r w:rsidRPr="00F36545">
        <w:rPr>
          <w:rFonts w:ascii="Frutiger Next for EVN Light" w:hAnsi="Frutiger Next for EVN Light"/>
          <w:sz w:val="19"/>
          <w:szCs w:val="19"/>
        </w:rPr>
        <w:t>с предмет</w:t>
      </w:r>
      <w:r>
        <w:rPr>
          <w:rFonts w:ascii="Frutiger Next for EVN Light" w:hAnsi="Frutiger Next for EVN Light"/>
          <w:sz w:val="19"/>
          <w:szCs w:val="19"/>
        </w:rPr>
        <w:t xml:space="preserve">: </w:t>
      </w:r>
      <w:r w:rsidRPr="00A437F0">
        <w:rPr>
          <w:rFonts w:ascii="Frutiger Next for EVN Light" w:hAnsi="Frutiger Next for EVN Light"/>
          <w:sz w:val="19"/>
          <w:szCs w:val="19"/>
        </w:rPr>
        <w:t>„</w:t>
      </w:r>
      <w:proofErr w:type="spellStart"/>
      <w:r w:rsidR="00C77D24" w:rsidRPr="00C77D24">
        <w:rPr>
          <w:rFonts w:ascii="Frutiger Next for EVN Light" w:hAnsi="Frutiger Next for EVN Light"/>
          <w:bCs/>
          <w:sz w:val="19"/>
          <w:szCs w:val="19"/>
          <w:lang w:val="en-US"/>
        </w:rPr>
        <w:t>Доставка</w:t>
      </w:r>
      <w:proofErr w:type="spellEnd"/>
      <w:r w:rsidR="00C77D24" w:rsidRPr="00C77D24">
        <w:rPr>
          <w:rFonts w:ascii="Frutiger Next for EVN Light" w:hAnsi="Frutiger Next for EVN Light"/>
          <w:bCs/>
          <w:sz w:val="19"/>
          <w:szCs w:val="19"/>
          <w:lang w:val="en-US"/>
        </w:rPr>
        <w:t xml:space="preserve"> </w:t>
      </w:r>
      <w:proofErr w:type="spellStart"/>
      <w:r w:rsidR="00C77D24" w:rsidRPr="00C77D24">
        <w:rPr>
          <w:rFonts w:ascii="Frutiger Next for EVN Light" w:hAnsi="Frutiger Next for EVN Light"/>
          <w:bCs/>
          <w:sz w:val="19"/>
          <w:szCs w:val="19"/>
          <w:lang w:val="en-US"/>
        </w:rPr>
        <w:t>на</w:t>
      </w:r>
      <w:proofErr w:type="spellEnd"/>
      <w:r w:rsidR="00C77D24" w:rsidRPr="00C77D24">
        <w:rPr>
          <w:rFonts w:ascii="Frutiger Next for EVN Light" w:hAnsi="Frutiger Next for EVN Light"/>
          <w:bCs/>
          <w:sz w:val="19"/>
          <w:szCs w:val="19"/>
          <w:lang w:val="en-US"/>
        </w:rPr>
        <w:t xml:space="preserve"> </w:t>
      </w:r>
      <w:r w:rsidR="00E92585">
        <w:rPr>
          <w:rFonts w:ascii="Frutiger Next for EVN Light" w:hAnsi="Frutiger Next for EVN Light"/>
          <w:bCs/>
          <w:sz w:val="19"/>
          <w:szCs w:val="19"/>
        </w:rPr>
        <w:t>кабелни гарнитури 1</w:t>
      </w:r>
      <w:bookmarkStart w:id="0" w:name="_GoBack"/>
      <w:bookmarkEnd w:id="0"/>
      <w:r w:rsidR="00C77D24" w:rsidRPr="00C77D24">
        <w:rPr>
          <w:rFonts w:ascii="Frutiger Next for EVN Light" w:hAnsi="Frutiger Next for EVN Light"/>
          <w:bCs/>
          <w:sz w:val="19"/>
          <w:szCs w:val="19"/>
        </w:rPr>
        <w:t>kV</w:t>
      </w:r>
      <w:r w:rsidRPr="00A437F0">
        <w:rPr>
          <w:rFonts w:ascii="Frutiger Next for EVN Light" w:hAnsi="Frutiger Next for EVN Light"/>
          <w:sz w:val="19"/>
          <w:szCs w:val="19"/>
        </w:rPr>
        <w:t>“,</w:t>
      </w:r>
      <w:r w:rsidRPr="00F36545">
        <w:rPr>
          <w:rFonts w:ascii="Frutiger Next for EVN Light" w:hAnsi="Frutiger Next for EVN Light"/>
          <w:sz w:val="19"/>
          <w:szCs w:val="19"/>
        </w:rPr>
        <w:t xml:space="preserve"> съгласно условията на документацията.  </w:t>
      </w:r>
    </w:p>
    <w:p w:rsidR="0056277D"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7B6EF7" w:rsidRPr="007B6EF7" w:rsidTr="003D42B9">
        <w:tc>
          <w:tcPr>
            <w:tcW w:w="4785" w:type="dxa"/>
            <w:shd w:val="clear" w:color="auto" w:fill="auto"/>
          </w:tcPr>
          <w:p w:rsid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Л</w:t>
            </w:r>
            <w:r w:rsidRPr="007B6EF7">
              <w:rPr>
                <w:rFonts w:ascii="Frutiger Next for EVN Light" w:hAnsi="Frutiger Next for EVN Light"/>
                <w:sz w:val="19"/>
                <w:szCs w:val="19"/>
              </w:rPr>
              <w:t>ицата, които представляват участника са:</w:t>
            </w:r>
          </w:p>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r>
      <w:tr w:rsidR="007B6EF7" w:rsidRPr="007B6EF7" w:rsidTr="003D42B9">
        <w:tc>
          <w:tcPr>
            <w:tcW w:w="4785" w:type="dxa"/>
            <w:shd w:val="clear" w:color="auto" w:fill="auto"/>
          </w:tcPr>
          <w:p w:rsid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Л</w:t>
            </w:r>
            <w:r w:rsidRPr="007B6EF7">
              <w:rPr>
                <w:rFonts w:ascii="Frutiger Next for EVN Light" w:hAnsi="Frutiger Next for EVN Light"/>
                <w:sz w:val="19"/>
                <w:szCs w:val="19"/>
              </w:rPr>
              <w:t>ицата, които са членове на управителни и надзорни органи на участника са:</w:t>
            </w:r>
          </w:p>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r>
      <w:tr w:rsidR="007B6EF7" w:rsidRPr="007A5460" w:rsidTr="003D42B9">
        <w:tc>
          <w:tcPr>
            <w:tcW w:w="4785" w:type="dxa"/>
            <w:shd w:val="clear" w:color="auto" w:fill="auto"/>
          </w:tcPr>
          <w:p w:rsidR="007B6EF7" w:rsidRDefault="007B6EF7" w:rsidP="007A5460">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Д</w:t>
            </w:r>
            <w:r w:rsidRPr="007B6EF7">
              <w:rPr>
                <w:rFonts w:ascii="Frutiger Next for EVN Light" w:hAnsi="Frutiger Next for EVN Light"/>
                <w:sz w:val="19"/>
                <w:szCs w:val="19"/>
              </w:rPr>
              <w:t>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7B6EF7" w:rsidRPr="007B6EF7" w:rsidRDefault="007B6EF7" w:rsidP="007A5460">
            <w:pPr>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A5460">
            <w:pPr>
              <w:spacing w:after="0" w:line="240" w:lineRule="auto"/>
              <w:jc w:val="both"/>
              <w:rPr>
                <w:rFonts w:ascii="Frutiger Next for EVN Light" w:hAnsi="Frutiger Next for EVN Light"/>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Декларирам/е, че сме запознати и приемаме условията в следните документи: Проект на договор</w:t>
      </w:r>
      <w:r w:rsidR="00DC0194" w:rsidRPr="007A5460">
        <w:rPr>
          <w:rFonts w:ascii="Frutiger Next for EVN Light" w:hAnsi="Frutiger Next for EVN Light"/>
          <w:sz w:val="19"/>
          <w:szCs w:val="19"/>
        </w:rPr>
        <w:t xml:space="preserve"> с всички приложения</w:t>
      </w:r>
      <w:r w:rsidRPr="007A5460">
        <w:rPr>
          <w:rFonts w:ascii="Frutiger Next for EVN Light" w:hAnsi="Frutiger Next for EVN Light"/>
          <w:sz w:val="19"/>
          <w:szCs w:val="19"/>
        </w:rPr>
        <w:t xml:space="preserve">, </w:t>
      </w:r>
      <w:r w:rsidR="00DC0194" w:rsidRPr="007A5460">
        <w:rPr>
          <w:rFonts w:ascii="Frutiger Next for EVN Light" w:hAnsi="Frutiger Next for EVN Light"/>
          <w:sz w:val="19"/>
          <w:szCs w:val="19"/>
        </w:rPr>
        <w:t>Правила и критерии за включване и изключване от квалификационната система</w:t>
      </w:r>
      <w:r w:rsidRPr="007A5460">
        <w:rPr>
          <w:rFonts w:ascii="Frutiger Next for EVN Light" w:hAnsi="Frutiger Next for EVN Light"/>
          <w:sz w:val="19"/>
          <w:szCs w:val="19"/>
        </w:rPr>
        <w:t>, Технически спецификации</w:t>
      </w:r>
      <w:r w:rsidR="00DC0194" w:rsidRPr="007A5460">
        <w:rPr>
          <w:rFonts w:ascii="Frutiger Next for EVN Light" w:hAnsi="Frutiger Next for EVN Light"/>
          <w:sz w:val="19"/>
          <w:szCs w:val="19"/>
        </w:rPr>
        <w:t xml:space="preserve"> към настоящата квалификационна система.</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7A5460" w:rsidRDefault="009E7322" w:rsidP="009E7322">
      <w:pPr>
        <w:spacing w:after="0" w:line="240" w:lineRule="auto"/>
        <w:jc w:val="right"/>
        <w:rPr>
          <w:rFonts w:ascii="Frutiger Next for EVN Light" w:hAnsi="Frutiger Next for EVN Light"/>
          <w:sz w:val="19"/>
          <w:szCs w:val="19"/>
        </w:rPr>
      </w:pPr>
      <w:r>
        <w:rPr>
          <w:rFonts w:ascii="Frutiger Next for EVN Light" w:hAnsi="Frutiger Next for EVN Light"/>
          <w:sz w:val="19"/>
          <w:szCs w:val="19"/>
        </w:rPr>
        <w:t>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ДЕКЛАРАТОР: ………………........………</w:t>
      </w: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 xml:space="preserve">                                                                                       (подпис и печат)                                                             </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EB3535" w:rsidRPr="0056277D" w:rsidRDefault="0056277D" w:rsidP="007A5460">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 Подробни указания за подготовка на заявлението се съдържат </w:t>
      </w:r>
      <w:r>
        <w:rPr>
          <w:rFonts w:ascii="Frutiger Next for EVN Light" w:hAnsi="Frutiger Next for EVN Light"/>
          <w:sz w:val="19"/>
          <w:szCs w:val="19"/>
        </w:rPr>
        <w:t>в документ „</w:t>
      </w:r>
      <w:r w:rsidR="00EA10DF" w:rsidRPr="00EA10DF">
        <w:rPr>
          <w:rFonts w:ascii="Frutiger Next for EVN Light" w:hAnsi="Frutiger Next for EVN Light"/>
          <w:sz w:val="19"/>
          <w:szCs w:val="19"/>
        </w:rPr>
        <w:t>Правила и критерии за включване и изключване от квалификационната система</w:t>
      </w:r>
      <w:r>
        <w:rPr>
          <w:rFonts w:ascii="Frutiger Next for EVN Light" w:hAnsi="Frutiger Next for EVN Light"/>
          <w:sz w:val="19"/>
          <w:szCs w:val="19"/>
        </w:rPr>
        <w:t>“, част от документацията за участие в настоящата обществена поръчка.</w:t>
      </w: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A41569">
    <w:pPr>
      <w:pStyle w:val="Header"/>
    </w:pPr>
    <w:r>
      <w:rPr>
        <w:noProof/>
        <w:lang w:eastAsia="bg-BG"/>
      </w:rPr>
      <w:drawing>
        <wp:anchor distT="0" distB="0" distL="114935" distR="114935" simplePos="0" relativeHeight="251658240" behindDoc="1" locked="0" layoutInCell="1" allowOverlap="1">
          <wp:simplePos x="0" y="0"/>
          <wp:positionH relativeFrom="page">
            <wp:posOffset>6084570</wp:posOffset>
          </wp:positionH>
          <wp:positionV relativeFrom="page">
            <wp:posOffset>399415</wp:posOffset>
          </wp:positionV>
          <wp:extent cx="1057910" cy="37020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6B3C"/>
    <w:rsid w:val="0056277D"/>
    <w:rsid w:val="007A5460"/>
    <w:rsid w:val="007B6EF7"/>
    <w:rsid w:val="008F1FC1"/>
    <w:rsid w:val="009E7322"/>
    <w:rsid w:val="00A41569"/>
    <w:rsid w:val="00A437F0"/>
    <w:rsid w:val="00C77D24"/>
    <w:rsid w:val="00DC0194"/>
    <w:rsid w:val="00E92585"/>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2F2A4F00</Template>
  <TotalTime>0</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Bogdanov Rumen</cp:lastModifiedBy>
  <cp:revision>11</cp:revision>
  <dcterms:created xsi:type="dcterms:W3CDTF">2016-12-19T14:39:00Z</dcterms:created>
  <dcterms:modified xsi:type="dcterms:W3CDTF">2017-04-26T12:06:00Z</dcterms:modified>
</cp:coreProperties>
</file>