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19A44" w14:textId="77777777" w:rsidR="00B4149F" w:rsidRPr="0084406B" w:rsidRDefault="00B4149F" w:rsidP="00B4149F">
      <w:pPr>
        <w:keepNext/>
        <w:numPr>
          <w:ilvl w:val="0"/>
          <w:numId w:val="34"/>
        </w:numPr>
        <w:tabs>
          <w:tab w:val="clear" w:pos="432"/>
        </w:tabs>
        <w:spacing w:before="240" w:after="60" w:line="276" w:lineRule="auto"/>
        <w:ind w:left="0" w:firstLine="0"/>
        <w:outlineLvl w:val="0"/>
        <w:rPr>
          <w:rFonts w:eastAsia="Times CY"/>
          <w:b/>
          <w:bCs/>
          <w:kern w:val="32"/>
          <w:sz w:val="28"/>
          <w:szCs w:val="28"/>
          <w:lang w:val="bg-BG"/>
        </w:rPr>
      </w:pPr>
      <w:bookmarkStart w:id="0" w:name="_GoBack"/>
      <w:bookmarkEnd w:id="0"/>
      <w:r w:rsidRPr="0084406B">
        <w:rPr>
          <w:rFonts w:eastAsia="Times CY"/>
          <w:b/>
          <w:bCs/>
          <w:kern w:val="32"/>
          <w:sz w:val="28"/>
          <w:szCs w:val="28"/>
          <w:lang w:val="bg-BG"/>
        </w:rPr>
        <w:t>ТЕХНИЧЕСКО ПРЕДЛОЖЕНИЕ</w:t>
      </w:r>
      <w:r w:rsidRPr="000B2CE9">
        <w:rPr>
          <w:rFonts w:eastAsia="Times CY"/>
          <w:b/>
          <w:bCs/>
          <w:color w:val="FFFFFF" w:themeColor="background1"/>
          <w:kern w:val="32"/>
          <w:sz w:val="28"/>
          <w:szCs w:val="28"/>
          <w:lang w:val="bg-BG"/>
        </w:rPr>
        <w:t xml:space="preserve"> ОП1</w:t>
      </w:r>
    </w:p>
    <w:p w14:paraId="07482887" w14:textId="77777777" w:rsidR="00B4149F" w:rsidRPr="0084406B" w:rsidRDefault="00B4149F" w:rsidP="00B4149F">
      <w:pPr>
        <w:widowControl w:val="0"/>
        <w:spacing w:line="100" w:lineRule="atLeast"/>
        <w:jc w:val="center"/>
        <w:rPr>
          <w:rFonts w:eastAsia="SimSun"/>
          <w:kern w:val="1"/>
          <w:lang w:val="bg-BG" w:eastAsia="hi-IN" w:bidi="hi-IN"/>
        </w:rPr>
      </w:pPr>
    </w:p>
    <w:p w14:paraId="76478667" w14:textId="77777777" w:rsidR="00B4149F" w:rsidRDefault="00B4149F" w:rsidP="00B4149F">
      <w:pPr>
        <w:widowControl w:val="0"/>
        <w:rPr>
          <w:rFonts w:cs="Arial"/>
          <w:sz w:val="19"/>
          <w:szCs w:val="19"/>
          <w:lang w:val="bg-BG"/>
        </w:rPr>
      </w:pPr>
      <w:r w:rsidRPr="002122F6">
        <w:rPr>
          <w:rFonts w:cs="Arial"/>
          <w:sz w:val="19"/>
          <w:szCs w:val="19"/>
          <w:lang w:val="bg-BG"/>
        </w:rPr>
        <w:t xml:space="preserve">към процедура за възлагане на обществена поръчка чрез процедура на договаряне с предварителна покана за участие </w:t>
      </w:r>
    </w:p>
    <w:p w14:paraId="30FC0293" w14:textId="77777777" w:rsidR="00B4149F" w:rsidRPr="002122F6" w:rsidRDefault="00B4149F" w:rsidP="00B4149F">
      <w:pPr>
        <w:widowControl w:val="0"/>
        <w:rPr>
          <w:rFonts w:cs="Arial"/>
          <w:sz w:val="19"/>
          <w:szCs w:val="19"/>
          <w:lang w:val="bg-BG"/>
        </w:rPr>
      </w:pPr>
      <w:r w:rsidRPr="002122F6">
        <w:rPr>
          <w:rFonts w:cs="Arial"/>
          <w:sz w:val="19"/>
          <w:szCs w:val="19"/>
          <w:lang w:val="bg-BG"/>
        </w:rPr>
        <w:t>№</w:t>
      </w:r>
      <w:r w:rsidRPr="002122F6">
        <w:rPr>
          <w:rFonts w:cs="Arial"/>
          <w:color w:val="000000"/>
          <w:sz w:val="19"/>
          <w:szCs w:val="19"/>
          <w:lang w:val="bg-BG" w:eastAsia="bg-BG"/>
        </w:rPr>
        <w:t>223-EP-19-CL-У-З</w:t>
      </w:r>
    </w:p>
    <w:p w14:paraId="4EFB7D45" w14:textId="77777777" w:rsidR="00B4149F" w:rsidRPr="002122F6" w:rsidRDefault="00B4149F" w:rsidP="00B4149F">
      <w:pPr>
        <w:widowControl w:val="0"/>
        <w:rPr>
          <w:rFonts w:cs="Arial"/>
          <w:bCs/>
          <w:color w:val="000000"/>
          <w:sz w:val="19"/>
          <w:szCs w:val="19"/>
          <w:lang w:val="bg-BG" w:eastAsia="bg-BG"/>
        </w:rPr>
      </w:pPr>
      <w:r w:rsidRPr="002122F6">
        <w:rPr>
          <w:rFonts w:cs="Arial"/>
          <w:sz w:val="19"/>
          <w:szCs w:val="19"/>
          <w:lang w:val="bg-BG"/>
        </w:rPr>
        <w:t xml:space="preserve">с предмет: </w:t>
      </w:r>
      <w:r w:rsidRPr="002122F6">
        <w:rPr>
          <w:rFonts w:cs="Arial"/>
          <w:bCs/>
          <w:color w:val="000000"/>
          <w:sz w:val="19"/>
          <w:szCs w:val="19"/>
          <w:lang w:val="bg-BG" w:eastAsia="bg-BG"/>
        </w:rPr>
        <w:t>Застраховка „Имущество“ и комбинирана застраховка "Отговорности"</w:t>
      </w:r>
      <w:r>
        <w:rPr>
          <w:rFonts w:cs="Arial"/>
          <w:bCs/>
          <w:color w:val="000000"/>
          <w:sz w:val="19"/>
          <w:szCs w:val="19"/>
          <w:lang w:val="bg-BG" w:eastAsia="bg-BG"/>
        </w:rPr>
        <w:t>, по позиции</w:t>
      </w:r>
    </w:p>
    <w:p w14:paraId="21019EEE" w14:textId="77777777" w:rsidR="00B4149F" w:rsidRPr="002122F6" w:rsidRDefault="00B4149F" w:rsidP="00B4149F">
      <w:pPr>
        <w:widowControl w:val="0"/>
        <w:rPr>
          <w:rFonts w:cs="Arial"/>
          <w:bCs/>
          <w:color w:val="000000"/>
          <w:sz w:val="19"/>
          <w:szCs w:val="19"/>
          <w:lang w:val="bg-BG" w:eastAsia="bg-BG"/>
        </w:rPr>
      </w:pPr>
    </w:p>
    <w:p w14:paraId="563AC24A" w14:textId="77777777" w:rsidR="00B4149F" w:rsidRPr="002122F6" w:rsidRDefault="00B4149F" w:rsidP="00B4149F">
      <w:pPr>
        <w:widowControl w:val="0"/>
        <w:rPr>
          <w:rFonts w:cs="Arial"/>
          <w:bCs/>
          <w:color w:val="000000"/>
          <w:sz w:val="19"/>
          <w:szCs w:val="19"/>
          <w:lang w:val="bg-BG" w:eastAsia="bg-BG"/>
        </w:rPr>
      </w:pPr>
      <w:r w:rsidRPr="002122F6">
        <w:rPr>
          <w:rFonts w:cs="Arial"/>
          <w:bCs/>
          <w:color w:val="000000"/>
          <w:sz w:val="19"/>
          <w:szCs w:val="19"/>
          <w:lang w:val="bg-BG" w:eastAsia="bg-BG"/>
        </w:rPr>
        <w:t>за Обособена позиция 1: Застраховка „Имущество“</w:t>
      </w:r>
    </w:p>
    <w:p w14:paraId="273C62B5" w14:textId="77777777" w:rsidR="00B4149F" w:rsidRPr="002122F6" w:rsidRDefault="00B4149F" w:rsidP="00B4149F">
      <w:pPr>
        <w:widowControl w:val="0"/>
        <w:rPr>
          <w:rFonts w:cs="Arial"/>
          <w:bCs/>
          <w:color w:val="000000"/>
          <w:sz w:val="19"/>
          <w:szCs w:val="19"/>
          <w:lang w:val="bg-BG" w:eastAsia="bg-BG"/>
        </w:rPr>
      </w:pPr>
    </w:p>
    <w:p w14:paraId="52A37AB7" w14:textId="77777777" w:rsidR="00B4149F" w:rsidRPr="002122F6" w:rsidRDefault="00B4149F" w:rsidP="00B4149F">
      <w:pPr>
        <w:widowControl w:val="0"/>
        <w:spacing w:line="100" w:lineRule="atLeast"/>
        <w:jc w:val="center"/>
        <w:rPr>
          <w:rFonts w:eastAsia="SimSun"/>
          <w:kern w:val="1"/>
          <w:sz w:val="19"/>
          <w:szCs w:val="19"/>
          <w:lang w:val="bg-BG" w:eastAsia="hi-IN" w:bidi="hi-IN"/>
        </w:rPr>
      </w:pPr>
    </w:p>
    <w:p w14:paraId="64A7AAD3" w14:textId="77777777" w:rsidR="00B4149F" w:rsidRPr="002122F6" w:rsidRDefault="00B4149F" w:rsidP="00B4149F">
      <w:pPr>
        <w:widowControl w:val="0"/>
        <w:rPr>
          <w:sz w:val="19"/>
          <w:szCs w:val="19"/>
          <w:lang w:val="bg-BG" w:eastAsia="en-US"/>
        </w:rPr>
      </w:pPr>
      <w:r w:rsidRPr="002122F6">
        <w:rPr>
          <w:rFonts w:eastAsia="SimSun"/>
          <w:kern w:val="1"/>
          <w:sz w:val="19"/>
          <w:szCs w:val="19"/>
          <w:lang w:val="bg-BG" w:eastAsia="hi-IN" w:bidi="hi-IN"/>
        </w:rPr>
        <w:t xml:space="preserve">От: </w:t>
      </w:r>
      <w:r w:rsidRPr="002122F6">
        <w:rPr>
          <w:sz w:val="19"/>
          <w:szCs w:val="19"/>
          <w:lang w:val="bg-BG" w:eastAsia="en-US"/>
        </w:rPr>
        <w:t>……………………………………………………………..…………………………………………………..</w:t>
      </w:r>
    </w:p>
    <w:p w14:paraId="0F515385" w14:textId="77777777" w:rsidR="00B4149F" w:rsidRPr="002122F6" w:rsidRDefault="00B4149F" w:rsidP="00B4149F">
      <w:pPr>
        <w:widowControl w:val="0"/>
        <w:rPr>
          <w:rFonts w:eastAsia="SimSun"/>
          <w:kern w:val="1"/>
          <w:sz w:val="19"/>
          <w:szCs w:val="19"/>
          <w:lang w:val="bg-BG" w:eastAsia="hi-IN" w:bidi="hi-IN"/>
        </w:rPr>
      </w:pPr>
      <w:r w:rsidRPr="002122F6">
        <w:rPr>
          <w:sz w:val="19"/>
          <w:szCs w:val="19"/>
          <w:lang w:val="bg-BG" w:eastAsia="en-US"/>
        </w:rPr>
        <w:t xml:space="preserve">                                                                </w:t>
      </w:r>
      <w:r w:rsidRPr="002122F6">
        <w:rPr>
          <w:i/>
          <w:sz w:val="19"/>
          <w:szCs w:val="19"/>
          <w:lang w:val="bg-BG" w:eastAsia="en-US"/>
        </w:rPr>
        <w:t>(наименование на участника)</w:t>
      </w:r>
    </w:p>
    <w:p w14:paraId="3DFDDA40" w14:textId="77777777" w:rsidR="00B4149F" w:rsidRPr="002122F6" w:rsidRDefault="00B4149F" w:rsidP="00B4149F">
      <w:pPr>
        <w:widowControl w:val="0"/>
        <w:autoSpaceDE w:val="0"/>
        <w:jc w:val="both"/>
        <w:rPr>
          <w:rFonts w:eastAsia="SimSun"/>
          <w:kern w:val="1"/>
          <w:sz w:val="19"/>
          <w:szCs w:val="19"/>
          <w:lang w:val="bg-BG" w:eastAsia="hi-IN" w:bidi="hi-IN"/>
        </w:rPr>
      </w:pPr>
    </w:p>
    <w:p w14:paraId="4EAAA749" w14:textId="77777777" w:rsidR="00B4149F" w:rsidRPr="002122F6" w:rsidRDefault="00B4149F" w:rsidP="00B4149F">
      <w:pPr>
        <w:widowControl w:val="0"/>
        <w:autoSpaceDE w:val="0"/>
        <w:jc w:val="both"/>
        <w:rPr>
          <w:rFonts w:eastAsia="SimSun"/>
          <w:kern w:val="1"/>
          <w:sz w:val="19"/>
          <w:szCs w:val="19"/>
          <w:lang w:val="bg-BG" w:eastAsia="hi-IN" w:bidi="hi-IN"/>
        </w:rPr>
      </w:pPr>
    </w:p>
    <w:p w14:paraId="03E073CA" w14:textId="77777777" w:rsidR="00B4149F" w:rsidRPr="002122F6" w:rsidRDefault="00B4149F" w:rsidP="00B4149F">
      <w:pPr>
        <w:widowControl w:val="0"/>
        <w:autoSpaceDE w:val="0"/>
        <w:jc w:val="both"/>
        <w:rPr>
          <w:bCs/>
          <w:sz w:val="19"/>
          <w:szCs w:val="19"/>
          <w:lang w:val="bg-BG"/>
        </w:rPr>
      </w:pPr>
      <w:r w:rsidRPr="002122F6">
        <w:rPr>
          <w:rFonts w:eastAsia="SimSun"/>
          <w:kern w:val="1"/>
          <w:sz w:val="19"/>
          <w:szCs w:val="19"/>
          <w:lang w:val="bg-BG" w:eastAsia="hi-IN" w:bidi="hi-IN"/>
        </w:rPr>
        <w:t>С представянето на нашата оферта заявяваме желанието си да участваме в обявената от възложителя обществена поръчка чрез процедура на договаряне с пр</w:t>
      </w:r>
      <w:r>
        <w:rPr>
          <w:rFonts w:eastAsia="SimSun"/>
          <w:kern w:val="1"/>
          <w:sz w:val="19"/>
          <w:szCs w:val="19"/>
          <w:lang w:val="bg-BG" w:eastAsia="hi-IN" w:bidi="hi-IN"/>
        </w:rPr>
        <w:t>едварителна покана за участие №</w:t>
      </w:r>
      <w:r w:rsidRPr="002122F6">
        <w:rPr>
          <w:rFonts w:eastAsia="SimSun"/>
          <w:kern w:val="1"/>
          <w:sz w:val="19"/>
          <w:szCs w:val="19"/>
          <w:lang w:val="bg-BG" w:eastAsia="hi-IN" w:bidi="hi-IN"/>
        </w:rPr>
        <w:t>223-EP-19-CL-У-З</w:t>
      </w:r>
      <w:r>
        <w:rPr>
          <w:rFonts w:eastAsia="SimSun"/>
          <w:kern w:val="1"/>
          <w:sz w:val="19"/>
          <w:szCs w:val="19"/>
          <w:lang w:val="bg-BG" w:eastAsia="hi-IN" w:bidi="hi-IN"/>
        </w:rPr>
        <w:t xml:space="preserve"> </w:t>
      </w:r>
      <w:r w:rsidRPr="002122F6">
        <w:rPr>
          <w:rFonts w:eastAsia="SimSun"/>
          <w:kern w:val="1"/>
          <w:sz w:val="19"/>
          <w:szCs w:val="19"/>
          <w:lang w:val="bg-BG" w:eastAsia="hi-IN" w:bidi="hi-IN"/>
        </w:rPr>
        <w:t>по Обособена позиция 1 с предмет: Застраховка „Имущество“</w:t>
      </w:r>
      <w:r w:rsidRPr="002122F6">
        <w:rPr>
          <w:bCs/>
          <w:sz w:val="19"/>
          <w:szCs w:val="19"/>
          <w:lang w:val="bg-BG"/>
        </w:rPr>
        <w:t>, при следните условия:</w:t>
      </w:r>
    </w:p>
    <w:p w14:paraId="54C6BECF" w14:textId="77777777" w:rsidR="00B4149F" w:rsidRPr="002122F6" w:rsidRDefault="00B4149F" w:rsidP="00B4149F">
      <w:pPr>
        <w:widowControl w:val="0"/>
        <w:jc w:val="both"/>
        <w:rPr>
          <w:kern w:val="1"/>
          <w:sz w:val="19"/>
          <w:szCs w:val="19"/>
          <w:lang w:val="bg-BG" w:eastAsia="hi-IN" w:bidi="hi-IN"/>
        </w:rPr>
      </w:pPr>
    </w:p>
    <w:p w14:paraId="6792EE67" w14:textId="77777777" w:rsidR="00B4149F" w:rsidRPr="002122F6" w:rsidRDefault="00B4149F" w:rsidP="00B4149F">
      <w:pPr>
        <w:widowControl w:val="0"/>
        <w:jc w:val="both"/>
        <w:rPr>
          <w:kern w:val="1"/>
          <w:sz w:val="19"/>
          <w:szCs w:val="19"/>
          <w:lang w:val="bg-BG" w:eastAsia="hi-IN" w:bidi="hi-IN"/>
        </w:rPr>
      </w:pPr>
      <w:r w:rsidRPr="002122F6">
        <w:rPr>
          <w:kern w:val="1"/>
          <w:sz w:val="19"/>
          <w:szCs w:val="19"/>
          <w:lang w:val="bg-BG" w:eastAsia="hi-IN" w:bidi="hi-IN"/>
        </w:rPr>
        <w:t>Мястото за изпълнение на поръчката: Република България</w:t>
      </w:r>
      <w:r>
        <w:rPr>
          <w:kern w:val="1"/>
          <w:sz w:val="19"/>
          <w:szCs w:val="19"/>
          <w:lang w:val="bg-BG" w:eastAsia="hi-IN" w:bidi="hi-IN"/>
        </w:rPr>
        <w:t>.</w:t>
      </w:r>
    </w:p>
    <w:p w14:paraId="0AD0D224" w14:textId="77777777" w:rsidR="00B4149F" w:rsidRPr="002122F6" w:rsidRDefault="00B4149F" w:rsidP="00B4149F">
      <w:pPr>
        <w:widowControl w:val="0"/>
        <w:jc w:val="both"/>
        <w:rPr>
          <w:kern w:val="1"/>
          <w:sz w:val="19"/>
          <w:szCs w:val="19"/>
          <w:lang w:val="bg-BG" w:eastAsia="hi-IN" w:bidi="hi-IN"/>
        </w:rPr>
      </w:pPr>
    </w:p>
    <w:p w14:paraId="081A7810" w14:textId="77777777" w:rsidR="00B4149F" w:rsidRPr="00A648F6" w:rsidRDefault="00B4149F" w:rsidP="00B4149F">
      <w:pPr>
        <w:tabs>
          <w:tab w:val="left" w:pos="0"/>
          <w:tab w:val="left" w:pos="567"/>
        </w:tabs>
        <w:jc w:val="both"/>
        <w:rPr>
          <w:b/>
          <w:kern w:val="1"/>
          <w:sz w:val="19"/>
          <w:szCs w:val="19"/>
          <w:lang w:val="bg-BG" w:eastAsia="hi-IN" w:bidi="hi-IN"/>
        </w:rPr>
      </w:pPr>
      <w:r w:rsidRPr="00A648F6">
        <w:rPr>
          <w:rFonts w:hint="eastAsia"/>
          <w:b/>
          <w:kern w:val="1"/>
          <w:sz w:val="19"/>
          <w:szCs w:val="19"/>
          <w:lang w:val="bg-BG" w:eastAsia="hi-IN" w:bidi="hi-IN"/>
        </w:rPr>
        <w:t>Таблица</w:t>
      </w:r>
      <w:r w:rsidRPr="00A648F6">
        <w:rPr>
          <w:b/>
          <w:kern w:val="1"/>
          <w:sz w:val="19"/>
          <w:szCs w:val="19"/>
          <w:lang w:val="bg-BG" w:eastAsia="hi-IN" w:bidi="hi-IN"/>
        </w:rPr>
        <w:t xml:space="preserve"> </w:t>
      </w:r>
      <w:r w:rsidRPr="00A648F6">
        <w:rPr>
          <w:rFonts w:hint="eastAsia"/>
          <w:b/>
          <w:kern w:val="1"/>
          <w:sz w:val="19"/>
          <w:szCs w:val="19"/>
          <w:lang w:val="bg-BG" w:eastAsia="hi-IN" w:bidi="hi-IN"/>
        </w:rPr>
        <w:t>№</w:t>
      </w:r>
      <w:r w:rsidRPr="00A648F6">
        <w:rPr>
          <w:b/>
          <w:kern w:val="1"/>
          <w:sz w:val="19"/>
          <w:szCs w:val="19"/>
          <w:lang w:val="bg-BG" w:eastAsia="hi-IN" w:bidi="hi-IN"/>
        </w:rPr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1"/>
        <w:gridCol w:w="5536"/>
      </w:tblGrid>
      <w:tr w:rsidR="00B4149F" w:rsidRPr="002122F6" w14:paraId="31480292" w14:textId="77777777" w:rsidTr="00F14C96">
        <w:tc>
          <w:tcPr>
            <w:tcW w:w="4605" w:type="dxa"/>
            <w:shd w:val="clear" w:color="auto" w:fill="auto"/>
          </w:tcPr>
          <w:p w14:paraId="7A7CAE23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Минимални изисквания на възложителя</w:t>
            </w:r>
          </w:p>
        </w:tc>
        <w:tc>
          <w:tcPr>
            <w:tcW w:w="4605" w:type="dxa"/>
            <w:shd w:val="clear" w:color="auto" w:fill="auto"/>
          </w:tcPr>
          <w:p w14:paraId="1C317AFD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Предложение на участника</w:t>
            </w:r>
          </w:p>
        </w:tc>
      </w:tr>
      <w:tr w:rsidR="00B4149F" w:rsidRPr="002122F6" w14:paraId="3E837471" w14:textId="77777777" w:rsidTr="00F14C96">
        <w:tc>
          <w:tcPr>
            <w:tcW w:w="4605" w:type="dxa"/>
            <w:shd w:val="clear" w:color="auto" w:fill="auto"/>
          </w:tcPr>
          <w:p w14:paraId="32975988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 xml:space="preserve">Потвърждава ли участникът, че ще изпълни поръчката </w:t>
            </w:r>
            <w:r>
              <w:rPr>
                <w:kern w:val="1"/>
                <w:sz w:val="19"/>
                <w:szCs w:val="19"/>
                <w:lang w:val="bg-BG" w:eastAsia="hi-IN" w:bidi="hi-IN"/>
              </w:rPr>
              <w:t>в съответствие с</w:t>
            </w: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 xml:space="preserve"> Техническите изисквания към процедурата?</w:t>
            </w:r>
          </w:p>
        </w:tc>
        <w:tc>
          <w:tcPr>
            <w:tcW w:w="4605" w:type="dxa"/>
            <w:shd w:val="clear" w:color="auto" w:fill="auto"/>
          </w:tcPr>
          <w:p w14:paraId="73527C9C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[   ] Да [   ] Не</w:t>
            </w:r>
          </w:p>
        </w:tc>
      </w:tr>
      <w:tr w:rsidR="00B4149F" w:rsidRPr="002122F6" w14:paraId="72972652" w14:textId="77777777" w:rsidTr="00F14C96">
        <w:tc>
          <w:tcPr>
            <w:tcW w:w="4605" w:type="dxa"/>
            <w:shd w:val="clear" w:color="auto" w:fill="auto"/>
          </w:tcPr>
          <w:p w14:paraId="5416F1FC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>
              <w:rPr>
                <w:kern w:val="1"/>
                <w:sz w:val="19"/>
                <w:szCs w:val="19"/>
                <w:lang w:val="bg-BG" w:eastAsia="hi-IN" w:bidi="hi-IN"/>
              </w:rPr>
              <w:t>Прилага ли у</w:t>
            </w: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частникът всички относими към съответната застраховка общи условия</w:t>
            </w:r>
            <w:r>
              <w:rPr>
                <w:kern w:val="1"/>
                <w:sz w:val="19"/>
                <w:szCs w:val="19"/>
                <w:lang w:val="bg-BG" w:eastAsia="hi-IN" w:bidi="hi-IN"/>
              </w:rPr>
              <w:t>?</w:t>
            </w:r>
          </w:p>
          <w:p w14:paraId="0F4E2FB6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</w:p>
          <w:p w14:paraId="45890074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i/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i/>
                <w:kern w:val="1"/>
                <w:sz w:val="19"/>
                <w:szCs w:val="19"/>
                <w:lang w:val="bg-BG" w:eastAsia="hi-IN" w:bidi="hi-IN"/>
              </w:rPr>
              <w:t>Моля, приложете съответните документи.</w:t>
            </w:r>
          </w:p>
        </w:tc>
        <w:tc>
          <w:tcPr>
            <w:tcW w:w="4605" w:type="dxa"/>
            <w:shd w:val="clear" w:color="auto" w:fill="auto"/>
          </w:tcPr>
          <w:p w14:paraId="33E349D8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[   ] Да [   ] Не</w:t>
            </w:r>
          </w:p>
          <w:p w14:paraId="3194A5EE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</w:p>
          <w:p w14:paraId="2EAE79B9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Приложение 1: ………………………………………………………</w:t>
            </w:r>
          </w:p>
          <w:p w14:paraId="76807503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………………………………………………………………………..</w:t>
            </w:r>
          </w:p>
          <w:p w14:paraId="3915E6E1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</w:t>
            </w:r>
          </w:p>
          <w:p w14:paraId="18472A12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</w:p>
          <w:p w14:paraId="7D25B054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Приложение 2: ………………………………………………………</w:t>
            </w:r>
          </w:p>
          <w:p w14:paraId="29EA84C5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………………………………………………………………………..</w:t>
            </w:r>
          </w:p>
          <w:p w14:paraId="24F455F4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</w:t>
            </w:r>
          </w:p>
          <w:p w14:paraId="4C924A0E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</w:p>
          <w:p w14:paraId="232FE1D1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Приложение 3: ………………………………………………………</w:t>
            </w:r>
          </w:p>
          <w:p w14:paraId="7EF6C386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………………………………………………………………………...</w:t>
            </w:r>
          </w:p>
          <w:p w14:paraId="5BB7D926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</w:t>
            </w:r>
          </w:p>
          <w:p w14:paraId="37126F2E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</w:p>
          <w:p w14:paraId="59401286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Приложение 4: ………………………………………………………</w:t>
            </w:r>
          </w:p>
          <w:p w14:paraId="0A137E38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…………………………………………………………………………</w:t>
            </w:r>
          </w:p>
          <w:p w14:paraId="28DDCE29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</w:t>
            </w:r>
          </w:p>
          <w:p w14:paraId="603ACDFD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</w:p>
          <w:p w14:paraId="4AFD4D9C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i/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i/>
                <w:kern w:val="1"/>
                <w:sz w:val="19"/>
                <w:szCs w:val="19"/>
                <w:lang w:val="bg-BG" w:eastAsia="hi-IN" w:bidi="hi-IN"/>
              </w:rPr>
              <w:t>Моля, опишете съответните приложени документи.</w:t>
            </w:r>
          </w:p>
        </w:tc>
      </w:tr>
    </w:tbl>
    <w:p w14:paraId="2BA61106" w14:textId="77777777" w:rsidR="00B4149F" w:rsidRPr="002122F6" w:rsidRDefault="00B4149F" w:rsidP="00B4149F">
      <w:pPr>
        <w:rPr>
          <w:rFonts w:cs="Arial"/>
          <w:sz w:val="19"/>
          <w:szCs w:val="19"/>
          <w:lang w:val="bg-BG" w:eastAsia="en-US"/>
        </w:rPr>
      </w:pPr>
    </w:p>
    <w:p w14:paraId="1CE7E920" w14:textId="77777777" w:rsidR="00B4149F" w:rsidRPr="002122F6" w:rsidRDefault="00B4149F" w:rsidP="00B4149F">
      <w:pPr>
        <w:rPr>
          <w:rFonts w:cs="Arial"/>
          <w:sz w:val="19"/>
          <w:szCs w:val="19"/>
          <w:lang w:val="bg-BG" w:eastAsia="en-US"/>
        </w:rPr>
      </w:pPr>
    </w:p>
    <w:p w14:paraId="07E73138" w14:textId="77777777" w:rsidR="00B4149F" w:rsidRPr="002122F6" w:rsidRDefault="00B4149F" w:rsidP="00B4149F">
      <w:pPr>
        <w:widowControl w:val="0"/>
        <w:tabs>
          <w:tab w:val="left" w:pos="4170"/>
        </w:tabs>
        <w:suppressAutoHyphens/>
        <w:jc w:val="both"/>
        <w:rPr>
          <w:rFonts w:cs="Arial"/>
          <w:b/>
          <w:snapToGrid w:val="0"/>
          <w:sz w:val="19"/>
          <w:szCs w:val="19"/>
          <w:u w:val="single"/>
          <w:lang w:val="bg-BG"/>
        </w:rPr>
      </w:pPr>
      <w:r w:rsidRPr="002122F6">
        <w:rPr>
          <w:rFonts w:cs="Arial"/>
          <w:b/>
          <w:snapToGrid w:val="0"/>
          <w:sz w:val="19"/>
          <w:szCs w:val="19"/>
          <w:u w:val="single"/>
          <w:lang w:val="bg-BG"/>
        </w:rPr>
        <w:t xml:space="preserve">За изпълнение на изискванията на Възложителя се счита положителен отговор (ДА) на изброените в Таблица № 1 точки, както и прилагане на изисканите документи. </w:t>
      </w:r>
    </w:p>
    <w:p w14:paraId="4B57D47C" w14:textId="77777777" w:rsidR="00B4149F" w:rsidRPr="002122F6" w:rsidRDefault="00B4149F" w:rsidP="00B4149F">
      <w:pPr>
        <w:widowControl w:val="0"/>
        <w:tabs>
          <w:tab w:val="left" w:pos="4170"/>
        </w:tabs>
        <w:suppressAutoHyphens/>
        <w:jc w:val="both"/>
        <w:rPr>
          <w:rFonts w:cs="Arial"/>
          <w:b/>
          <w:snapToGrid w:val="0"/>
          <w:sz w:val="19"/>
          <w:szCs w:val="19"/>
          <w:u w:val="single"/>
          <w:lang w:val="bg-BG"/>
        </w:rPr>
      </w:pPr>
      <w:r w:rsidRPr="002122F6">
        <w:rPr>
          <w:rFonts w:cs="Arial"/>
          <w:b/>
          <w:snapToGrid w:val="0"/>
          <w:sz w:val="19"/>
          <w:szCs w:val="19"/>
          <w:u w:val="single"/>
          <w:lang w:val="bg-BG"/>
        </w:rPr>
        <w:t xml:space="preserve">Ценово предложение на участник, чието техническо предложение не изпълнява някое/и от минималните изисквания на Възложителя няма да бъде отворено и разгледано, респективно </w:t>
      </w:r>
      <w:r w:rsidRPr="002122F6">
        <w:rPr>
          <w:rFonts w:cs="Arial"/>
          <w:b/>
          <w:snapToGrid w:val="0"/>
          <w:sz w:val="19"/>
          <w:szCs w:val="19"/>
          <w:u w:val="single"/>
          <w:lang w:val="bg-BG"/>
        </w:rPr>
        <w:lastRenderedPageBreak/>
        <w:t>участникът ще бъде отстранен от по-нататъшно участие в процедурата.</w:t>
      </w:r>
    </w:p>
    <w:p w14:paraId="037F7A28" w14:textId="77777777" w:rsidR="00B4149F" w:rsidRPr="002122F6" w:rsidRDefault="00B4149F" w:rsidP="00B4149F">
      <w:pPr>
        <w:tabs>
          <w:tab w:val="left" w:pos="0"/>
          <w:tab w:val="left" w:pos="567"/>
        </w:tabs>
        <w:jc w:val="both"/>
        <w:rPr>
          <w:kern w:val="1"/>
          <w:sz w:val="19"/>
          <w:szCs w:val="19"/>
          <w:lang w:val="bg-BG" w:eastAsia="hi-IN" w:bidi="hi-IN"/>
        </w:rPr>
      </w:pPr>
    </w:p>
    <w:p w14:paraId="4C7E1397" w14:textId="77777777" w:rsidR="00B4149F" w:rsidRPr="002122F6" w:rsidRDefault="00B4149F" w:rsidP="00B4149F">
      <w:pPr>
        <w:tabs>
          <w:tab w:val="left" w:pos="0"/>
          <w:tab w:val="left" w:pos="567"/>
        </w:tabs>
        <w:jc w:val="both"/>
        <w:rPr>
          <w:kern w:val="1"/>
          <w:sz w:val="19"/>
          <w:szCs w:val="19"/>
          <w:lang w:val="bg-BG" w:eastAsia="hi-IN" w:bidi="hi-IN"/>
        </w:rPr>
      </w:pPr>
      <w:r w:rsidRPr="002122F6">
        <w:rPr>
          <w:kern w:val="1"/>
          <w:sz w:val="19"/>
          <w:szCs w:val="19"/>
          <w:lang w:val="bg-BG" w:eastAsia="hi-IN" w:bidi="hi-IN"/>
        </w:rPr>
        <w:t xml:space="preserve">Декларираме, че сме запознати с условията за участие в обявената от Вас процедура на договаряне с предварителна покана за участие. </w:t>
      </w:r>
    </w:p>
    <w:p w14:paraId="1BC27780" w14:textId="77777777" w:rsidR="00B4149F" w:rsidRPr="002122F6" w:rsidRDefault="00B4149F" w:rsidP="00B4149F">
      <w:pPr>
        <w:tabs>
          <w:tab w:val="left" w:pos="0"/>
          <w:tab w:val="left" w:pos="567"/>
        </w:tabs>
        <w:jc w:val="both"/>
        <w:rPr>
          <w:kern w:val="1"/>
          <w:sz w:val="19"/>
          <w:szCs w:val="19"/>
          <w:lang w:val="bg-BG" w:eastAsia="hi-IN" w:bidi="hi-IN"/>
        </w:rPr>
      </w:pPr>
    </w:p>
    <w:p w14:paraId="0E6F35B5" w14:textId="77777777" w:rsidR="00B4149F" w:rsidRPr="002122F6" w:rsidRDefault="00B4149F" w:rsidP="00B4149F">
      <w:pPr>
        <w:tabs>
          <w:tab w:val="left" w:pos="0"/>
          <w:tab w:val="left" w:pos="567"/>
        </w:tabs>
        <w:jc w:val="both"/>
        <w:rPr>
          <w:kern w:val="1"/>
          <w:sz w:val="19"/>
          <w:szCs w:val="19"/>
          <w:lang w:val="bg-BG" w:eastAsia="hi-IN" w:bidi="hi-IN"/>
        </w:rPr>
      </w:pPr>
      <w:r w:rsidRPr="002122F6">
        <w:rPr>
          <w:kern w:val="1"/>
          <w:sz w:val="19"/>
          <w:szCs w:val="19"/>
          <w:lang w:val="bg-BG" w:eastAsia="hi-IN" w:bidi="hi-IN"/>
        </w:rPr>
        <w:t xml:space="preserve">Декларираме, че сме запознати </w:t>
      </w:r>
      <w:r>
        <w:rPr>
          <w:kern w:val="1"/>
          <w:sz w:val="19"/>
          <w:szCs w:val="19"/>
          <w:lang w:val="bg-BG" w:eastAsia="hi-IN" w:bidi="hi-IN"/>
        </w:rPr>
        <w:t xml:space="preserve">с </w:t>
      </w:r>
      <w:r w:rsidRPr="002122F6">
        <w:rPr>
          <w:kern w:val="1"/>
          <w:sz w:val="19"/>
          <w:szCs w:val="19"/>
          <w:lang w:val="bg-BG" w:eastAsia="hi-IN" w:bidi="hi-IN"/>
        </w:rPr>
        <w:t xml:space="preserve">условията в следните документи: Общи условия на закупуване на дружествата от групата EVN, Kлауза за социална отговорност на дружествата от групата на EVN, Технически изисквания към процедура на договаряне с </w:t>
      </w:r>
      <w:r w:rsidRPr="002122F6">
        <w:rPr>
          <w:rFonts w:cs="Arial"/>
          <w:sz w:val="19"/>
          <w:szCs w:val="19"/>
          <w:lang w:val="bg-BG"/>
        </w:rPr>
        <w:t xml:space="preserve">предварителна покана за участие </w:t>
      </w:r>
      <w:r w:rsidRPr="002122F6">
        <w:rPr>
          <w:kern w:val="1"/>
          <w:sz w:val="19"/>
          <w:szCs w:val="19"/>
          <w:lang w:val="bg-BG" w:eastAsia="hi-IN" w:bidi="hi-IN"/>
        </w:rPr>
        <w:t>за възлагане на обществена поръчка  № 223-EP-19-CL-У-З с предмет: „</w:t>
      </w:r>
      <w:r w:rsidRPr="002122F6">
        <w:rPr>
          <w:rFonts w:cs="Arial"/>
          <w:bCs/>
          <w:color w:val="000000"/>
          <w:sz w:val="19"/>
          <w:szCs w:val="19"/>
          <w:lang w:val="bg-BG" w:eastAsia="bg-BG"/>
        </w:rPr>
        <w:t>Застраховка „Имущество“ и комбинирана застраховка "Отговорности"</w:t>
      </w:r>
      <w:r>
        <w:rPr>
          <w:rFonts w:cs="Arial"/>
          <w:bCs/>
          <w:color w:val="000000"/>
          <w:sz w:val="19"/>
          <w:szCs w:val="19"/>
          <w:lang w:val="bg-BG" w:eastAsia="bg-BG"/>
        </w:rPr>
        <w:t>, по позиции</w:t>
      </w:r>
      <w:r w:rsidRPr="002122F6">
        <w:rPr>
          <w:kern w:val="1"/>
          <w:sz w:val="19"/>
          <w:szCs w:val="19"/>
          <w:lang w:val="bg-BG" w:eastAsia="hi-IN" w:bidi="hi-IN"/>
        </w:rPr>
        <w:t xml:space="preserve">“ </w:t>
      </w:r>
      <w:r>
        <w:rPr>
          <w:kern w:val="1"/>
          <w:sz w:val="19"/>
          <w:szCs w:val="19"/>
          <w:lang w:val="bg-BG" w:eastAsia="hi-IN" w:bidi="hi-IN"/>
        </w:rPr>
        <w:t xml:space="preserve">– за обособена позиция 1: </w:t>
      </w:r>
      <w:r w:rsidRPr="002122F6">
        <w:rPr>
          <w:rFonts w:cs="Arial"/>
          <w:bCs/>
          <w:color w:val="000000"/>
          <w:sz w:val="19"/>
          <w:szCs w:val="19"/>
          <w:lang w:val="bg-BG" w:eastAsia="bg-BG"/>
        </w:rPr>
        <w:t>Застраховка „Имущество“</w:t>
      </w:r>
      <w:r>
        <w:rPr>
          <w:kern w:val="1"/>
          <w:sz w:val="19"/>
          <w:szCs w:val="19"/>
          <w:lang w:val="bg-BG" w:eastAsia="hi-IN" w:bidi="hi-IN"/>
        </w:rPr>
        <w:t xml:space="preserve"> </w:t>
      </w:r>
      <w:r w:rsidRPr="002122F6">
        <w:rPr>
          <w:kern w:val="1"/>
          <w:sz w:val="19"/>
          <w:szCs w:val="19"/>
          <w:lang w:val="bg-BG" w:eastAsia="hi-IN" w:bidi="hi-IN"/>
        </w:rPr>
        <w:t xml:space="preserve">и приложенията към него.  </w:t>
      </w:r>
    </w:p>
    <w:p w14:paraId="5B6C09D0" w14:textId="77777777" w:rsidR="00B4149F" w:rsidRPr="002122F6" w:rsidRDefault="00B4149F" w:rsidP="00B4149F">
      <w:pPr>
        <w:tabs>
          <w:tab w:val="left" w:pos="0"/>
          <w:tab w:val="left" w:pos="567"/>
        </w:tabs>
        <w:jc w:val="both"/>
        <w:rPr>
          <w:kern w:val="1"/>
          <w:sz w:val="19"/>
          <w:szCs w:val="19"/>
          <w:lang w:val="bg-BG" w:eastAsia="hi-IN" w:bidi="hi-IN"/>
        </w:rPr>
      </w:pPr>
    </w:p>
    <w:p w14:paraId="5AC15F15" w14:textId="77777777" w:rsidR="00B4149F" w:rsidRDefault="00B4149F" w:rsidP="00B4149F">
      <w:pPr>
        <w:widowControl w:val="0"/>
        <w:tabs>
          <w:tab w:val="left" w:pos="4170"/>
        </w:tabs>
        <w:jc w:val="both"/>
        <w:rPr>
          <w:rFonts w:eastAsia="SimSun" w:cs="Mangal"/>
          <w:bCs/>
          <w:kern w:val="1"/>
          <w:sz w:val="19"/>
          <w:szCs w:val="19"/>
          <w:lang w:val="bg-BG" w:eastAsia="hi-IN" w:bidi="hi-IN"/>
        </w:rPr>
      </w:pPr>
      <w:r w:rsidRPr="00641F2C">
        <w:rPr>
          <w:rFonts w:eastAsia="SimSun" w:cs="Mangal"/>
          <w:bCs/>
          <w:kern w:val="1"/>
          <w:sz w:val="19"/>
          <w:szCs w:val="19"/>
          <w:lang w:val="bg-BG" w:eastAsia="hi-IN" w:bidi="hi-IN"/>
        </w:rPr>
        <w:t>Заявяваме, че в случай че поръчката бъде възложена на нас, ние ще изпълняваме поръчката в съответствие с изискванията на възложителя, както и при спазване на разпоредбите на международното и българското законодателство.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14:paraId="47697F65" w14:textId="77777777" w:rsidR="00B4149F" w:rsidRPr="00641F2C" w:rsidRDefault="00B4149F" w:rsidP="00B4149F">
      <w:pPr>
        <w:widowControl w:val="0"/>
        <w:tabs>
          <w:tab w:val="left" w:pos="4170"/>
        </w:tabs>
        <w:jc w:val="both"/>
        <w:rPr>
          <w:rFonts w:eastAsia="SimSun" w:cs="Mangal"/>
          <w:bCs/>
          <w:kern w:val="1"/>
          <w:sz w:val="19"/>
          <w:szCs w:val="19"/>
          <w:lang w:val="bg-BG" w:eastAsia="hi-IN" w:bidi="hi-IN"/>
        </w:rPr>
      </w:pPr>
    </w:p>
    <w:p w14:paraId="35492C92" w14:textId="77777777" w:rsidR="00B4149F" w:rsidRDefault="00B4149F" w:rsidP="00B4149F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  <w:r w:rsidRPr="00641F2C">
        <w:rPr>
          <w:rFonts w:eastAsia="SimSun" w:cs="Mangal"/>
          <w:kern w:val="1"/>
          <w:sz w:val="19"/>
          <w:szCs w:val="19"/>
          <w:lang w:val="bg-BG" w:eastAsia="hi-IN" w:bidi="hi-IN"/>
        </w:rPr>
        <w:t>В случай, че нашето предложение бъде избрано, ние поемаме ангажимента да представим всички необходими документи за сключване на договор, съгласно чл. 67, ал. 6 от ЗОП.</w:t>
      </w:r>
    </w:p>
    <w:p w14:paraId="533F9F93" w14:textId="77777777" w:rsidR="00B4149F" w:rsidRPr="002122F6" w:rsidRDefault="00B4149F" w:rsidP="00B4149F">
      <w:pPr>
        <w:tabs>
          <w:tab w:val="left" w:pos="0"/>
          <w:tab w:val="left" w:pos="567"/>
        </w:tabs>
        <w:jc w:val="both"/>
        <w:rPr>
          <w:kern w:val="1"/>
          <w:sz w:val="19"/>
          <w:szCs w:val="19"/>
          <w:lang w:val="bg-BG" w:eastAsia="hi-IN" w:bidi="hi-IN"/>
        </w:rPr>
      </w:pPr>
    </w:p>
    <w:p w14:paraId="4AD9AFA1" w14:textId="77777777" w:rsidR="00B4149F" w:rsidRDefault="00B4149F" w:rsidP="00B4149F">
      <w:pPr>
        <w:widowControl w:val="0"/>
        <w:tabs>
          <w:tab w:val="left" w:pos="4170"/>
        </w:tabs>
        <w:jc w:val="both"/>
        <w:rPr>
          <w:rFonts w:eastAsia="SimSun" w:cs="Mangal"/>
          <w:bCs/>
          <w:kern w:val="1"/>
          <w:sz w:val="19"/>
          <w:szCs w:val="19"/>
          <w:lang w:val="bg-BG" w:eastAsia="hi-IN" w:bidi="hi-IN"/>
        </w:rPr>
      </w:pPr>
      <w:r w:rsidRPr="00641F2C">
        <w:rPr>
          <w:rFonts w:eastAsia="SimSun" w:cs="Mangal"/>
          <w:bCs/>
          <w:kern w:val="1"/>
          <w:sz w:val="19"/>
          <w:szCs w:val="19"/>
          <w:lang w:val="bg-BG" w:eastAsia="hi-IN" w:bidi="hi-IN"/>
        </w:rPr>
        <w:t>Заявяваме, че ако поръчката бъде възложена на нас, до подписване на договора, нашата оферта, неразделна част от която е настоящото техническо предложение, ще представлява споразумение между нас и възложителя.</w:t>
      </w:r>
    </w:p>
    <w:p w14:paraId="1C339C8A" w14:textId="77777777" w:rsidR="00B4149F" w:rsidRPr="00641F2C" w:rsidRDefault="00B4149F" w:rsidP="00B4149F">
      <w:pPr>
        <w:widowControl w:val="0"/>
        <w:tabs>
          <w:tab w:val="left" w:pos="4170"/>
        </w:tabs>
        <w:jc w:val="both"/>
        <w:rPr>
          <w:rFonts w:eastAsia="SimSun" w:cs="Mangal"/>
          <w:bCs/>
          <w:kern w:val="1"/>
          <w:sz w:val="19"/>
          <w:szCs w:val="19"/>
          <w:lang w:val="bg-BG" w:eastAsia="hi-IN" w:bidi="hi-IN"/>
        </w:rPr>
      </w:pPr>
    </w:p>
    <w:p w14:paraId="030926F0" w14:textId="77777777" w:rsidR="00B4149F" w:rsidRPr="002122F6" w:rsidRDefault="00B4149F" w:rsidP="00B4149F">
      <w:pPr>
        <w:tabs>
          <w:tab w:val="left" w:pos="0"/>
          <w:tab w:val="left" w:pos="567"/>
        </w:tabs>
        <w:jc w:val="both"/>
        <w:rPr>
          <w:sz w:val="19"/>
          <w:szCs w:val="19"/>
          <w:lang w:val="bg-BG" w:eastAsia="en-US"/>
        </w:rPr>
      </w:pPr>
      <w:r w:rsidRPr="002122F6">
        <w:rPr>
          <w:sz w:val="19"/>
          <w:szCs w:val="19"/>
          <w:lang w:val="bg-BG" w:eastAsia="en-US"/>
        </w:rPr>
        <w:t>Ние сме съгласни да се придържаме към направен</w:t>
      </w:r>
      <w:r>
        <w:rPr>
          <w:sz w:val="19"/>
          <w:szCs w:val="19"/>
          <w:lang w:val="bg-BG" w:eastAsia="en-US"/>
        </w:rPr>
        <w:t>ата</w:t>
      </w:r>
      <w:r w:rsidRPr="002122F6">
        <w:rPr>
          <w:sz w:val="19"/>
          <w:szCs w:val="19"/>
          <w:lang w:val="bg-BG" w:eastAsia="en-US"/>
        </w:rPr>
        <w:t xml:space="preserve"> </w:t>
      </w:r>
      <w:r>
        <w:rPr>
          <w:sz w:val="19"/>
          <w:szCs w:val="19"/>
          <w:lang w:val="bg-BG" w:eastAsia="en-US"/>
        </w:rPr>
        <w:t>оферта</w:t>
      </w:r>
      <w:r w:rsidRPr="002122F6">
        <w:rPr>
          <w:sz w:val="19"/>
          <w:szCs w:val="19"/>
          <w:lang w:val="bg-BG" w:eastAsia="en-US"/>
        </w:rPr>
        <w:t xml:space="preserve"> за срок от </w:t>
      </w:r>
      <w:r>
        <w:rPr>
          <w:sz w:val="19"/>
          <w:szCs w:val="19"/>
          <w:lang w:val="bg-BG" w:eastAsia="en-US"/>
        </w:rPr>
        <w:t>6 месеца</w:t>
      </w:r>
      <w:r w:rsidRPr="002122F6">
        <w:rPr>
          <w:sz w:val="19"/>
          <w:szCs w:val="19"/>
          <w:lang w:val="bg-BG" w:eastAsia="en-US"/>
        </w:rPr>
        <w:t xml:space="preserve"> от датата, която е посочена в обявата за дата на получаване на офертата.</w:t>
      </w:r>
    </w:p>
    <w:p w14:paraId="11277FA2" w14:textId="77777777" w:rsidR="00B4149F" w:rsidRPr="00641F2C" w:rsidRDefault="00B4149F" w:rsidP="00B4149F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</w:p>
    <w:p w14:paraId="33583768" w14:textId="77777777" w:rsidR="00B4149F" w:rsidRPr="00641F2C" w:rsidRDefault="00B4149F" w:rsidP="00B4149F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  <w:r w:rsidRPr="00641F2C">
        <w:rPr>
          <w:rFonts w:eastAsia="SimSun" w:cs="Mangal"/>
          <w:kern w:val="1"/>
          <w:sz w:val="19"/>
          <w:szCs w:val="19"/>
          <w:lang w:val="bg-BG" w:eastAsia="hi-IN" w:bidi="hi-IN"/>
        </w:rPr>
        <w:t>Задължаваме се да не разпространяваме по никакъв повод и под никакъв предлог данните, свързани с поръчката, станали ни известни във връзка с  участието ни в настоящата обществена поръчка.</w:t>
      </w:r>
    </w:p>
    <w:p w14:paraId="5A525B2F" w14:textId="77777777" w:rsidR="00B4149F" w:rsidRDefault="00B4149F" w:rsidP="00B4149F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</w:p>
    <w:p w14:paraId="24810214" w14:textId="77777777" w:rsidR="00B4149F" w:rsidRDefault="00B4149F" w:rsidP="00B4149F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</w:p>
    <w:p w14:paraId="0439713E" w14:textId="77777777" w:rsidR="00B4149F" w:rsidRPr="002122F6" w:rsidRDefault="00B4149F" w:rsidP="00B4149F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</w:p>
    <w:p w14:paraId="2AB9FEF0" w14:textId="77777777" w:rsidR="00B4149F" w:rsidRPr="002122F6" w:rsidRDefault="00B4149F" w:rsidP="00B4149F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</w:p>
    <w:p w14:paraId="3C76057E" w14:textId="77777777" w:rsidR="00B4149F" w:rsidRPr="002122F6" w:rsidRDefault="00B4149F" w:rsidP="00B4149F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  <w:r w:rsidRPr="002122F6">
        <w:rPr>
          <w:rFonts w:eastAsia="SimSun" w:cs="Mangal"/>
          <w:kern w:val="1"/>
          <w:sz w:val="19"/>
          <w:szCs w:val="19"/>
          <w:lang w:val="bg-BG" w:eastAsia="hi-IN" w:bidi="hi-IN"/>
        </w:rPr>
        <w:t>Дата .................                                                                            УЧАСТНИК: ………………........………</w:t>
      </w:r>
    </w:p>
    <w:p w14:paraId="16BD977B" w14:textId="77777777" w:rsidR="00B4149F" w:rsidRPr="00A648F6" w:rsidRDefault="00B4149F" w:rsidP="00B4149F">
      <w:pPr>
        <w:widowControl w:val="0"/>
        <w:tabs>
          <w:tab w:val="left" w:pos="6521"/>
        </w:tabs>
        <w:jc w:val="both"/>
        <w:rPr>
          <w:i/>
          <w:sz w:val="16"/>
          <w:szCs w:val="16"/>
          <w:lang w:val="bg-BG"/>
        </w:rPr>
      </w:pPr>
      <w:r>
        <w:rPr>
          <w:rFonts w:eastAsia="SimSun" w:cs="Mangal"/>
          <w:i/>
          <w:kern w:val="1"/>
          <w:sz w:val="16"/>
          <w:szCs w:val="16"/>
          <w:lang w:val="bg-BG" w:eastAsia="hi-IN" w:bidi="hi-IN"/>
        </w:rPr>
        <w:tab/>
      </w:r>
      <w:r w:rsidRPr="00A648F6">
        <w:rPr>
          <w:rFonts w:eastAsia="SimSun" w:cs="Mangal"/>
          <w:i/>
          <w:kern w:val="1"/>
          <w:sz w:val="16"/>
          <w:szCs w:val="16"/>
          <w:lang w:val="bg-BG" w:eastAsia="hi-IN" w:bidi="hi-IN"/>
        </w:rPr>
        <w:t xml:space="preserve">(подпис и печат) </w:t>
      </w:r>
    </w:p>
    <w:p w14:paraId="026901F5" w14:textId="77777777" w:rsidR="00B4149F" w:rsidRPr="0084406B" w:rsidRDefault="00B4149F" w:rsidP="00B4149F">
      <w:pPr>
        <w:keepNext/>
        <w:spacing w:before="240" w:after="60"/>
        <w:outlineLvl w:val="0"/>
        <w:rPr>
          <w:rFonts w:eastAsia="Calibri"/>
          <w:b/>
          <w:kern w:val="28"/>
          <w:sz w:val="28"/>
          <w:szCs w:val="28"/>
          <w:lang w:val="bg-BG" w:eastAsia="ar-SA"/>
        </w:rPr>
        <w:sectPr w:rsidR="00B4149F" w:rsidRPr="0084406B" w:rsidSect="000B2CE9">
          <w:pgSz w:w="11907" w:h="16840" w:code="9"/>
          <w:pgMar w:top="2268" w:right="992" w:bottom="2421" w:left="1418" w:header="567" w:footer="680" w:gutter="0"/>
          <w:pgNumType w:start="1"/>
          <w:cols w:space="720"/>
          <w:titlePg/>
          <w:docGrid w:linePitch="272"/>
        </w:sectPr>
      </w:pPr>
    </w:p>
    <w:p w14:paraId="42F91F7C" w14:textId="77777777" w:rsidR="00B4149F" w:rsidRPr="0084406B" w:rsidRDefault="00B4149F" w:rsidP="00B4149F">
      <w:pPr>
        <w:keepNext/>
        <w:numPr>
          <w:ilvl w:val="0"/>
          <w:numId w:val="34"/>
        </w:numPr>
        <w:tabs>
          <w:tab w:val="clear" w:pos="432"/>
        </w:tabs>
        <w:spacing w:before="240" w:after="60" w:line="276" w:lineRule="auto"/>
        <w:ind w:left="0" w:firstLine="0"/>
        <w:outlineLvl w:val="0"/>
        <w:rPr>
          <w:rFonts w:eastAsia="Times CY"/>
          <w:b/>
          <w:bCs/>
          <w:kern w:val="32"/>
          <w:sz w:val="28"/>
          <w:szCs w:val="28"/>
          <w:lang w:val="bg-BG"/>
        </w:rPr>
      </w:pPr>
      <w:r w:rsidRPr="0084406B">
        <w:rPr>
          <w:rFonts w:eastAsia="Times CY"/>
          <w:b/>
          <w:bCs/>
          <w:kern w:val="32"/>
          <w:sz w:val="28"/>
          <w:szCs w:val="28"/>
          <w:lang w:val="bg-BG"/>
        </w:rPr>
        <w:lastRenderedPageBreak/>
        <w:t>ТЕХНИЧЕСКО ПРЕДЛОЖЕНИЕ</w:t>
      </w:r>
      <w:r w:rsidRPr="000B2CE9">
        <w:rPr>
          <w:rFonts w:eastAsia="Times CY"/>
          <w:b/>
          <w:bCs/>
          <w:color w:val="FFFFFF" w:themeColor="background1"/>
          <w:kern w:val="32"/>
          <w:sz w:val="28"/>
          <w:szCs w:val="28"/>
          <w:lang w:val="bg-BG"/>
        </w:rPr>
        <w:t xml:space="preserve"> ОП</w:t>
      </w:r>
      <w:r>
        <w:rPr>
          <w:rFonts w:eastAsia="Times CY"/>
          <w:b/>
          <w:bCs/>
          <w:color w:val="FFFFFF" w:themeColor="background1"/>
          <w:kern w:val="32"/>
          <w:sz w:val="28"/>
          <w:szCs w:val="28"/>
          <w:lang w:val="bg-BG"/>
        </w:rPr>
        <w:t>2</w:t>
      </w:r>
    </w:p>
    <w:p w14:paraId="6A39BFAC" w14:textId="77777777" w:rsidR="00B4149F" w:rsidRPr="0084406B" w:rsidRDefault="00B4149F" w:rsidP="00B4149F">
      <w:pPr>
        <w:widowControl w:val="0"/>
        <w:spacing w:line="100" w:lineRule="atLeast"/>
        <w:jc w:val="center"/>
        <w:rPr>
          <w:rFonts w:eastAsia="SimSun"/>
          <w:kern w:val="1"/>
          <w:lang w:val="bg-BG" w:eastAsia="hi-IN" w:bidi="hi-IN"/>
        </w:rPr>
      </w:pPr>
    </w:p>
    <w:p w14:paraId="447B0B57" w14:textId="77777777" w:rsidR="00B4149F" w:rsidRDefault="00B4149F" w:rsidP="00B4149F">
      <w:pPr>
        <w:widowControl w:val="0"/>
        <w:rPr>
          <w:rFonts w:cs="Arial"/>
          <w:sz w:val="19"/>
          <w:szCs w:val="19"/>
          <w:lang w:val="bg-BG"/>
        </w:rPr>
      </w:pPr>
      <w:r w:rsidRPr="002122F6">
        <w:rPr>
          <w:rFonts w:cs="Arial"/>
          <w:sz w:val="19"/>
          <w:szCs w:val="19"/>
          <w:lang w:val="bg-BG"/>
        </w:rPr>
        <w:t xml:space="preserve">към процедура за възлагане на обществена поръчка чрез процедура на договаряне с предварителна покана за участие </w:t>
      </w:r>
    </w:p>
    <w:p w14:paraId="3F6EEAFD" w14:textId="77777777" w:rsidR="00B4149F" w:rsidRPr="002122F6" w:rsidRDefault="00B4149F" w:rsidP="00B4149F">
      <w:pPr>
        <w:widowControl w:val="0"/>
        <w:rPr>
          <w:rFonts w:cs="Arial"/>
          <w:sz w:val="19"/>
          <w:szCs w:val="19"/>
          <w:lang w:val="bg-BG"/>
        </w:rPr>
      </w:pPr>
      <w:r w:rsidRPr="002122F6">
        <w:rPr>
          <w:rFonts w:cs="Arial"/>
          <w:sz w:val="19"/>
          <w:szCs w:val="19"/>
          <w:lang w:val="bg-BG"/>
        </w:rPr>
        <w:t>№</w:t>
      </w:r>
      <w:r w:rsidRPr="002122F6">
        <w:rPr>
          <w:rFonts w:cs="Arial"/>
          <w:color w:val="000000"/>
          <w:sz w:val="19"/>
          <w:szCs w:val="19"/>
          <w:lang w:val="bg-BG" w:eastAsia="bg-BG"/>
        </w:rPr>
        <w:t>223-EP-19-CL-У-З</w:t>
      </w:r>
    </w:p>
    <w:p w14:paraId="1D39B258" w14:textId="77777777" w:rsidR="00B4149F" w:rsidRPr="002122F6" w:rsidRDefault="00B4149F" w:rsidP="00B4149F">
      <w:pPr>
        <w:widowControl w:val="0"/>
        <w:rPr>
          <w:rFonts w:cs="Arial"/>
          <w:bCs/>
          <w:color w:val="000000"/>
          <w:sz w:val="19"/>
          <w:szCs w:val="19"/>
          <w:lang w:val="bg-BG" w:eastAsia="bg-BG"/>
        </w:rPr>
      </w:pPr>
      <w:r w:rsidRPr="002122F6">
        <w:rPr>
          <w:rFonts w:cs="Arial"/>
          <w:sz w:val="19"/>
          <w:szCs w:val="19"/>
          <w:lang w:val="bg-BG"/>
        </w:rPr>
        <w:t xml:space="preserve">с предмет: </w:t>
      </w:r>
      <w:r w:rsidRPr="002122F6">
        <w:rPr>
          <w:rFonts w:cs="Arial"/>
          <w:bCs/>
          <w:color w:val="000000"/>
          <w:sz w:val="19"/>
          <w:szCs w:val="19"/>
          <w:lang w:val="bg-BG" w:eastAsia="bg-BG"/>
        </w:rPr>
        <w:t>Застраховка „Имущество“ и комбинирана застраховка "Отговорности"</w:t>
      </w:r>
      <w:r>
        <w:rPr>
          <w:rFonts w:cs="Arial"/>
          <w:bCs/>
          <w:color w:val="000000"/>
          <w:sz w:val="19"/>
          <w:szCs w:val="19"/>
          <w:lang w:val="bg-BG" w:eastAsia="bg-BG"/>
        </w:rPr>
        <w:t>, по позиции</w:t>
      </w:r>
    </w:p>
    <w:p w14:paraId="497BA9EB" w14:textId="77777777" w:rsidR="00B4149F" w:rsidRPr="002122F6" w:rsidRDefault="00B4149F" w:rsidP="00B4149F">
      <w:pPr>
        <w:widowControl w:val="0"/>
        <w:rPr>
          <w:rFonts w:cs="Arial"/>
          <w:bCs/>
          <w:color w:val="000000"/>
          <w:sz w:val="19"/>
          <w:szCs w:val="19"/>
          <w:lang w:val="bg-BG" w:eastAsia="bg-BG"/>
        </w:rPr>
      </w:pPr>
    </w:p>
    <w:p w14:paraId="28326EF2" w14:textId="77777777" w:rsidR="00B4149F" w:rsidRPr="002122F6" w:rsidRDefault="00B4149F" w:rsidP="00B4149F">
      <w:pPr>
        <w:widowControl w:val="0"/>
        <w:rPr>
          <w:rFonts w:cs="Arial"/>
          <w:bCs/>
          <w:color w:val="000000"/>
          <w:sz w:val="19"/>
          <w:szCs w:val="19"/>
          <w:lang w:val="bg-BG" w:eastAsia="bg-BG"/>
        </w:rPr>
      </w:pPr>
      <w:r w:rsidRPr="002122F6">
        <w:rPr>
          <w:rFonts w:cs="Arial"/>
          <w:bCs/>
          <w:color w:val="000000"/>
          <w:sz w:val="19"/>
          <w:szCs w:val="19"/>
          <w:lang w:val="bg-BG" w:eastAsia="bg-BG"/>
        </w:rPr>
        <w:t xml:space="preserve">за Обособена позиция </w:t>
      </w:r>
      <w:r>
        <w:rPr>
          <w:rFonts w:cs="Arial"/>
          <w:bCs/>
          <w:color w:val="000000"/>
          <w:sz w:val="19"/>
          <w:szCs w:val="19"/>
          <w:lang w:val="bg-BG" w:eastAsia="bg-BG"/>
        </w:rPr>
        <w:t>2</w:t>
      </w:r>
      <w:r w:rsidRPr="002122F6">
        <w:rPr>
          <w:rFonts w:cs="Arial"/>
          <w:bCs/>
          <w:color w:val="000000"/>
          <w:sz w:val="19"/>
          <w:szCs w:val="19"/>
          <w:lang w:val="bg-BG" w:eastAsia="bg-BG"/>
        </w:rPr>
        <w:t xml:space="preserve">: </w:t>
      </w:r>
      <w:r>
        <w:rPr>
          <w:rFonts w:cs="Arial"/>
          <w:bCs/>
          <w:color w:val="000000"/>
          <w:sz w:val="19"/>
          <w:szCs w:val="19"/>
          <w:lang w:val="bg-BG" w:eastAsia="bg-BG"/>
        </w:rPr>
        <w:t>Комбинирана з</w:t>
      </w:r>
      <w:r w:rsidRPr="002122F6">
        <w:rPr>
          <w:rFonts w:cs="Arial"/>
          <w:bCs/>
          <w:color w:val="000000"/>
          <w:sz w:val="19"/>
          <w:szCs w:val="19"/>
          <w:lang w:val="bg-BG" w:eastAsia="bg-BG"/>
        </w:rPr>
        <w:t>астраховка „</w:t>
      </w:r>
      <w:r>
        <w:rPr>
          <w:rFonts w:cs="Arial"/>
          <w:bCs/>
          <w:color w:val="000000"/>
          <w:sz w:val="19"/>
          <w:szCs w:val="19"/>
          <w:lang w:val="bg-BG" w:eastAsia="bg-BG"/>
        </w:rPr>
        <w:t>Отговорности</w:t>
      </w:r>
      <w:r w:rsidRPr="002122F6">
        <w:rPr>
          <w:rFonts w:cs="Arial"/>
          <w:bCs/>
          <w:color w:val="000000"/>
          <w:sz w:val="19"/>
          <w:szCs w:val="19"/>
          <w:lang w:val="bg-BG" w:eastAsia="bg-BG"/>
        </w:rPr>
        <w:t>“</w:t>
      </w:r>
    </w:p>
    <w:p w14:paraId="31D6F3D6" w14:textId="77777777" w:rsidR="00B4149F" w:rsidRPr="002122F6" w:rsidRDefault="00B4149F" w:rsidP="00B4149F">
      <w:pPr>
        <w:widowControl w:val="0"/>
        <w:rPr>
          <w:rFonts w:cs="Arial"/>
          <w:bCs/>
          <w:color w:val="000000"/>
          <w:sz w:val="19"/>
          <w:szCs w:val="19"/>
          <w:lang w:val="bg-BG" w:eastAsia="bg-BG"/>
        </w:rPr>
      </w:pPr>
    </w:p>
    <w:p w14:paraId="1E551BE1" w14:textId="77777777" w:rsidR="00B4149F" w:rsidRPr="002122F6" w:rsidRDefault="00B4149F" w:rsidP="00B4149F">
      <w:pPr>
        <w:widowControl w:val="0"/>
        <w:spacing w:line="100" w:lineRule="atLeast"/>
        <w:jc w:val="center"/>
        <w:rPr>
          <w:rFonts w:eastAsia="SimSun"/>
          <w:kern w:val="1"/>
          <w:sz w:val="19"/>
          <w:szCs w:val="19"/>
          <w:lang w:val="bg-BG" w:eastAsia="hi-IN" w:bidi="hi-IN"/>
        </w:rPr>
      </w:pPr>
    </w:p>
    <w:p w14:paraId="421B56FD" w14:textId="77777777" w:rsidR="00B4149F" w:rsidRPr="002122F6" w:rsidRDefault="00B4149F" w:rsidP="00B4149F">
      <w:pPr>
        <w:widowControl w:val="0"/>
        <w:rPr>
          <w:sz w:val="19"/>
          <w:szCs w:val="19"/>
          <w:lang w:val="bg-BG" w:eastAsia="en-US"/>
        </w:rPr>
      </w:pPr>
      <w:r w:rsidRPr="002122F6">
        <w:rPr>
          <w:rFonts w:eastAsia="SimSun"/>
          <w:kern w:val="1"/>
          <w:sz w:val="19"/>
          <w:szCs w:val="19"/>
          <w:lang w:val="bg-BG" w:eastAsia="hi-IN" w:bidi="hi-IN"/>
        </w:rPr>
        <w:t xml:space="preserve">От: </w:t>
      </w:r>
      <w:r w:rsidRPr="002122F6">
        <w:rPr>
          <w:sz w:val="19"/>
          <w:szCs w:val="19"/>
          <w:lang w:val="bg-BG" w:eastAsia="en-US"/>
        </w:rPr>
        <w:t>……………………………………………………………..…………………………………………………..</w:t>
      </w:r>
    </w:p>
    <w:p w14:paraId="2DE4EFFE" w14:textId="77777777" w:rsidR="00B4149F" w:rsidRPr="002122F6" w:rsidRDefault="00B4149F" w:rsidP="00B4149F">
      <w:pPr>
        <w:widowControl w:val="0"/>
        <w:rPr>
          <w:rFonts w:eastAsia="SimSun"/>
          <w:kern w:val="1"/>
          <w:sz w:val="19"/>
          <w:szCs w:val="19"/>
          <w:lang w:val="bg-BG" w:eastAsia="hi-IN" w:bidi="hi-IN"/>
        </w:rPr>
      </w:pPr>
      <w:r w:rsidRPr="002122F6">
        <w:rPr>
          <w:sz w:val="19"/>
          <w:szCs w:val="19"/>
          <w:lang w:val="bg-BG" w:eastAsia="en-US"/>
        </w:rPr>
        <w:t xml:space="preserve">                                                                </w:t>
      </w:r>
      <w:r w:rsidRPr="002122F6">
        <w:rPr>
          <w:i/>
          <w:sz w:val="19"/>
          <w:szCs w:val="19"/>
          <w:lang w:val="bg-BG" w:eastAsia="en-US"/>
        </w:rPr>
        <w:t>(наименование на участника)</w:t>
      </w:r>
    </w:p>
    <w:p w14:paraId="42D7B312" w14:textId="77777777" w:rsidR="00B4149F" w:rsidRPr="002122F6" w:rsidRDefault="00B4149F" w:rsidP="00B4149F">
      <w:pPr>
        <w:widowControl w:val="0"/>
        <w:autoSpaceDE w:val="0"/>
        <w:jc w:val="both"/>
        <w:rPr>
          <w:rFonts w:eastAsia="SimSun"/>
          <w:kern w:val="1"/>
          <w:sz w:val="19"/>
          <w:szCs w:val="19"/>
          <w:lang w:val="bg-BG" w:eastAsia="hi-IN" w:bidi="hi-IN"/>
        </w:rPr>
      </w:pPr>
    </w:p>
    <w:p w14:paraId="67FDA489" w14:textId="77777777" w:rsidR="00B4149F" w:rsidRPr="002122F6" w:rsidRDefault="00B4149F" w:rsidP="00B4149F">
      <w:pPr>
        <w:widowControl w:val="0"/>
        <w:autoSpaceDE w:val="0"/>
        <w:jc w:val="both"/>
        <w:rPr>
          <w:rFonts w:eastAsia="SimSun"/>
          <w:kern w:val="1"/>
          <w:sz w:val="19"/>
          <w:szCs w:val="19"/>
          <w:lang w:val="bg-BG" w:eastAsia="hi-IN" w:bidi="hi-IN"/>
        </w:rPr>
      </w:pPr>
    </w:p>
    <w:p w14:paraId="089E044C" w14:textId="77777777" w:rsidR="00B4149F" w:rsidRPr="002122F6" w:rsidRDefault="00B4149F" w:rsidP="00B4149F">
      <w:pPr>
        <w:widowControl w:val="0"/>
        <w:autoSpaceDE w:val="0"/>
        <w:jc w:val="both"/>
        <w:rPr>
          <w:bCs/>
          <w:sz w:val="19"/>
          <w:szCs w:val="19"/>
          <w:lang w:val="bg-BG"/>
        </w:rPr>
      </w:pPr>
      <w:r w:rsidRPr="002122F6">
        <w:rPr>
          <w:rFonts w:eastAsia="SimSun"/>
          <w:kern w:val="1"/>
          <w:sz w:val="19"/>
          <w:szCs w:val="19"/>
          <w:lang w:val="bg-BG" w:eastAsia="hi-IN" w:bidi="hi-IN"/>
        </w:rPr>
        <w:t>С представянето на нашата оферта заявяваме желанието си да участваме в обявената от възложителя обществена поръчка чрез процедура на договаряне с пр</w:t>
      </w:r>
      <w:r>
        <w:rPr>
          <w:rFonts w:eastAsia="SimSun"/>
          <w:kern w:val="1"/>
          <w:sz w:val="19"/>
          <w:szCs w:val="19"/>
          <w:lang w:val="bg-BG" w:eastAsia="hi-IN" w:bidi="hi-IN"/>
        </w:rPr>
        <w:t>едварителна покана за участие №</w:t>
      </w:r>
      <w:r w:rsidRPr="002122F6">
        <w:rPr>
          <w:rFonts w:eastAsia="SimSun"/>
          <w:kern w:val="1"/>
          <w:sz w:val="19"/>
          <w:szCs w:val="19"/>
          <w:lang w:val="bg-BG" w:eastAsia="hi-IN" w:bidi="hi-IN"/>
        </w:rPr>
        <w:t>223-EP-19-CL-У-З</w:t>
      </w:r>
      <w:r>
        <w:rPr>
          <w:rFonts w:eastAsia="SimSun"/>
          <w:kern w:val="1"/>
          <w:sz w:val="19"/>
          <w:szCs w:val="19"/>
          <w:lang w:val="bg-BG" w:eastAsia="hi-IN" w:bidi="hi-IN"/>
        </w:rPr>
        <w:t xml:space="preserve"> </w:t>
      </w:r>
      <w:r w:rsidRPr="002122F6">
        <w:rPr>
          <w:rFonts w:eastAsia="SimSun"/>
          <w:kern w:val="1"/>
          <w:sz w:val="19"/>
          <w:szCs w:val="19"/>
          <w:lang w:val="bg-BG" w:eastAsia="hi-IN" w:bidi="hi-IN"/>
        </w:rPr>
        <w:t xml:space="preserve">по Обособена позиция </w:t>
      </w:r>
      <w:r>
        <w:rPr>
          <w:rFonts w:eastAsia="SimSun"/>
          <w:kern w:val="1"/>
          <w:sz w:val="19"/>
          <w:szCs w:val="19"/>
          <w:lang w:val="bg-BG" w:eastAsia="hi-IN" w:bidi="hi-IN"/>
        </w:rPr>
        <w:t>2</w:t>
      </w:r>
      <w:r w:rsidRPr="002122F6">
        <w:rPr>
          <w:rFonts w:eastAsia="SimSun"/>
          <w:kern w:val="1"/>
          <w:sz w:val="19"/>
          <w:szCs w:val="19"/>
          <w:lang w:val="bg-BG" w:eastAsia="hi-IN" w:bidi="hi-IN"/>
        </w:rPr>
        <w:t xml:space="preserve"> с предмет: </w:t>
      </w:r>
      <w:r>
        <w:rPr>
          <w:rFonts w:cs="Arial"/>
          <w:bCs/>
          <w:color w:val="000000"/>
          <w:sz w:val="19"/>
          <w:szCs w:val="19"/>
          <w:lang w:val="bg-BG" w:eastAsia="bg-BG"/>
        </w:rPr>
        <w:t>Комбинирана з</w:t>
      </w:r>
      <w:r w:rsidRPr="002122F6">
        <w:rPr>
          <w:rFonts w:cs="Arial"/>
          <w:bCs/>
          <w:color w:val="000000"/>
          <w:sz w:val="19"/>
          <w:szCs w:val="19"/>
          <w:lang w:val="bg-BG" w:eastAsia="bg-BG"/>
        </w:rPr>
        <w:t>астраховка „</w:t>
      </w:r>
      <w:r>
        <w:rPr>
          <w:rFonts w:cs="Arial"/>
          <w:bCs/>
          <w:color w:val="000000"/>
          <w:sz w:val="19"/>
          <w:szCs w:val="19"/>
          <w:lang w:val="bg-BG" w:eastAsia="bg-BG"/>
        </w:rPr>
        <w:t>Отговорности</w:t>
      </w:r>
      <w:r w:rsidRPr="002122F6">
        <w:rPr>
          <w:rFonts w:cs="Arial"/>
          <w:bCs/>
          <w:color w:val="000000"/>
          <w:sz w:val="19"/>
          <w:szCs w:val="19"/>
          <w:lang w:val="bg-BG" w:eastAsia="bg-BG"/>
        </w:rPr>
        <w:t>“</w:t>
      </w:r>
      <w:r w:rsidRPr="002122F6">
        <w:rPr>
          <w:bCs/>
          <w:sz w:val="19"/>
          <w:szCs w:val="19"/>
          <w:lang w:val="bg-BG"/>
        </w:rPr>
        <w:t>, при следните условия:</w:t>
      </w:r>
    </w:p>
    <w:p w14:paraId="311799FF" w14:textId="77777777" w:rsidR="00B4149F" w:rsidRPr="002122F6" w:rsidRDefault="00B4149F" w:rsidP="00B4149F">
      <w:pPr>
        <w:widowControl w:val="0"/>
        <w:jc w:val="both"/>
        <w:rPr>
          <w:kern w:val="1"/>
          <w:sz w:val="19"/>
          <w:szCs w:val="19"/>
          <w:lang w:val="bg-BG" w:eastAsia="hi-IN" w:bidi="hi-IN"/>
        </w:rPr>
      </w:pPr>
    </w:p>
    <w:p w14:paraId="717BA2ED" w14:textId="77777777" w:rsidR="00B4149F" w:rsidRPr="002122F6" w:rsidRDefault="00B4149F" w:rsidP="00B4149F">
      <w:pPr>
        <w:widowControl w:val="0"/>
        <w:jc w:val="both"/>
        <w:rPr>
          <w:kern w:val="1"/>
          <w:sz w:val="19"/>
          <w:szCs w:val="19"/>
          <w:lang w:val="bg-BG" w:eastAsia="hi-IN" w:bidi="hi-IN"/>
        </w:rPr>
      </w:pPr>
      <w:r w:rsidRPr="002122F6">
        <w:rPr>
          <w:kern w:val="1"/>
          <w:sz w:val="19"/>
          <w:szCs w:val="19"/>
          <w:lang w:val="bg-BG" w:eastAsia="hi-IN" w:bidi="hi-IN"/>
        </w:rPr>
        <w:t>Мястото за изпълнение на поръчката: Република България</w:t>
      </w:r>
      <w:r>
        <w:rPr>
          <w:kern w:val="1"/>
          <w:sz w:val="19"/>
          <w:szCs w:val="19"/>
          <w:lang w:val="bg-BG" w:eastAsia="hi-IN" w:bidi="hi-IN"/>
        </w:rPr>
        <w:t>.</w:t>
      </w:r>
    </w:p>
    <w:p w14:paraId="2F264F64" w14:textId="77777777" w:rsidR="00B4149F" w:rsidRPr="002122F6" w:rsidRDefault="00B4149F" w:rsidP="00B4149F">
      <w:pPr>
        <w:widowControl w:val="0"/>
        <w:jc w:val="both"/>
        <w:rPr>
          <w:kern w:val="1"/>
          <w:sz w:val="19"/>
          <w:szCs w:val="19"/>
          <w:lang w:val="bg-BG" w:eastAsia="hi-IN" w:bidi="hi-IN"/>
        </w:rPr>
      </w:pPr>
    </w:p>
    <w:p w14:paraId="6BC07B61" w14:textId="77777777" w:rsidR="00B4149F" w:rsidRPr="00A648F6" w:rsidRDefault="00B4149F" w:rsidP="00B4149F">
      <w:pPr>
        <w:tabs>
          <w:tab w:val="left" w:pos="0"/>
          <w:tab w:val="left" w:pos="567"/>
        </w:tabs>
        <w:jc w:val="both"/>
        <w:rPr>
          <w:b/>
          <w:kern w:val="1"/>
          <w:sz w:val="19"/>
          <w:szCs w:val="19"/>
          <w:lang w:val="bg-BG" w:eastAsia="hi-IN" w:bidi="hi-IN"/>
        </w:rPr>
      </w:pPr>
      <w:r w:rsidRPr="00A648F6">
        <w:rPr>
          <w:rFonts w:hint="eastAsia"/>
          <w:b/>
          <w:kern w:val="1"/>
          <w:sz w:val="19"/>
          <w:szCs w:val="19"/>
          <w:lang w:val="bg-BG" w:eastAsia="hi-IN" w:bidi="hi-IN"/>
        </w:rPr>
        <w:t>Таблица</w:t>
      </w:r>
      <w:r w:rsidRPr="00A648F6">
        <w:rPr>
          <w:b/>
          <w:kern w:val="1"/>
          <w:sz w:val="19"/>
          <w:szCs w:val="19"/>
          <w:lang w:val="bg-BG" w:eastAsia="hi-IN" w:bidi="hi-IN"/>
        </w:rPr>
        <w:t xml:space="preserve"> </w:t>
      </w:r>
      <w:r w:rsidRPr="00A648F6">
        <w:rPr>
          <w:rFonts w:hint="eastAsia"/>
          <w:b/>
          <w:kern w:val="1"/>
          <w:sz w:val="19"/>
          <w:szCs w:val="19"/>
          <w:lang w:val="bg-BG" w:eastAsia="hi-IN" w:bidi="hi-IN"/>
        </w:rPr>
        <w:t>№</w:t>
      </w:r>
      <w:r w:rsidRPr="00A648F6">
        <w:rPr>
          <w:b/>
          <w:kern w:val="1"/>
          <w:sz w:val="19"/>
          <w:szCs w:val="19"/>
          <w:lang w:val="bg-BG" w:eastAsia="hi-IN" w:bidi="hi-IN"/>
        </w:rPr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1"/>
        <w:gridCol w:w="5536"/>
      </w:tblGrid>
      <w:tr w:rsidR="00B4149F" w:rsidRPr="002122F6" w14:paraId="0FB69BE0" w14:textId="77777777" w:rsidTr="00F14C96">
        <w:tc>
          <w:tcPr>
            <w:tcW w:w="4605" w:type="dxa"/>
            <w:shd w:val="clear" w:color="auto" w:fill="auto"/>
          </w:tcPr>
          <w:p w14:paraId="524A2017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Минимални изисквания на възложителя</w:t>
            </w:r>
          </w:p>
        </w:tc>
        <w:tc>
          <w:tcPr>
            <w:tcW w:w="4605" w:type="dxa"/>
            <w:shd w:val="clear" w:color="auto" w:fill="auto"/>
          </w:tcPr>
          <w:p w14:paraId="00BDE2E8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Предложение на участника</w:t>
            </w:r>
          </w:p>
        </w:tc>
      </w:tr>
      <w:tr w:rsidR="00B4149F" w:rsidRPr="002122F6" w14:paraId="407B2BF3" w14:textId="77777777" w:rsidTr="00F14C96">
        <w:tc>
          <w:tcPr>
            <w:tcW w:w="4605" w:type="dxa"/>
            <w:shd w:val="clear" w:color="auto" w:fill="auto"/>
          </w:tcPr>
          <w:p w14:paraId="6B869FB0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 xml:space="preserve">Потвърждава ли участникът, че ще изпълни поръчката </w:t>
            </w:r>
            <w:r>
              <w:rPr>
                <w:kern w:val="1"/>
                <w:sz w:val="19"/>
                <w:szCs w:val="19"/>
                <w:lang w:val="bg-BG" w:eastAsia="hi-IN" w:bidi="hi-IN"/>
              </w:rPr>
              <w:t>в съответствие с</w:t>
            </w: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 xml:space="preserve"> Техническите изисквания към процедурата?</w:t>
            </w:r>
          </w:p>
        </w:tc>
        <w:tc>
          <w:tcPr>
            <w:tcW w:w="4605" w:type="dxa"/>
            <w:shd w:val="clear" w:color="auto" w:fill="auto"/>
          </w:tcPr>
          <w:p w14:paraId="26A91AF0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[   ] Да [   ] Не</w:t>
            </w:r>
          </w:p>
        </w:tc>
      </w:tr>
      <w:tr w:rsidR="00B4149F" w:rsidRPr="002122F6" w14:paraId="5A9C17F8" w14:textId="77777777" w:rsidTr="00F14C96">
        <w:tc>
          <w:tcPr>
            <w:tcW w:w="4605" w:type="dxa"/>
            <w:shd w:val="clear" w:color="auto" w:fill="auto"/>
          </w:tcPr>
          <w:p w14:paraId="5051DD0C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>
              <w:rPr>
                <w:kern w:val="1"/>
                <w:sz w:val="19"/>
                <w:szCs w:val="19"/>
                <w:lang w:val="bg-BG" w:eastAsia="hi-IN" w:bidi="hi-IN"/>
              </w:rPr>
              <w:t>Прилага ли у</w:t>
            </w: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частникът всички относими към съответната застраховка общи условия</w:t>
            </w:r>
            <w:r>
              <w:rPr>
                <w:kern w:val="1"/>
                <w:sz w:val="19"/>
                <w:szCs w:val="19"/>
                <w:lang w:val="bg-BG" w:eastAsia="hi-IN" w:bidi="hi-IN"/>
              </w:rPr>
              <w:t>?</w:t>
            </w:r>
          </w:p>
          <w:p w14:paraId="6F99F20B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</w:p>
          <w:p w14:paraId="7FE78448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i/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i/>
                <w:kern w:val="1"/>
                <w:sz w:val="19"/>
                <w:szCs w:val="19"/>
                <w:lang w:val="bg-BG" w:eastAsia="hi-IN" w:bidi="hi-IN"/>
              </w:rPr>
              <w:t>Моля, приложете съответните документи.</w:t>
            </w:r>
          </w:p>
        </w:tc>
        <w:tc>
          <w:tcPr>
            <w:tcW w:w="4605" w:type="dxa"/>
            <w:shd w:val="clear" w:color="auto" w:fill="auto"/>
          </w:tcPr>
          <w:p w14:paraId="6FCABAC2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[   ] Да [   ] Не</w:t>
            </w:r>
          </w:p>
          <w:p w14:paraId="4F6BA760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</w:p>
          <w:p w14:paraId="7000F44D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Приложение 1: ………………………………………………………</w:t>
            </w:r>
          </w:p>
          <w:p w14:paraId="6FA9136C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………………………………………………………………………..</w:t>
            </w:r>
          </w:p>
          <w:p w14:paraId="445B1457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</w:t>
            </w:r>
          </w:p>
          <w:p w14:paraId="75281C0D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</w:p>
          <w:p w14:paraId="1EC925BF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Приложение 2: ………………………………………………………</w:t>
            </w:r>
          </w:p>
          <w:p w14:paraId="25B9D027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………………………………………………………………………..</w:t>
            </w:r>
          </w:p>
          <w:p w14:paraId="647331BF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</w:t>
            </w:r>
          </w:p>
          <w:p w14:paraId="32485477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</w:p>
          <w:p w14:paraId="1BDD182C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Приложение 3: ………………………………………………………</w:t>
            </w:r>
          </w:p>
          <w:p w14:paraId="0BF519A4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………………………………………………………………………...</w:t>
            </w:r>
          </w:p>
          <w:p w14:paraId="54E57142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</w:t>
            </w:r>
          </w:p>
          <w:p w14:paraId="0136D22A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</w:p>
          <w:p w14:paraId="2F2938ED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Приложение 4: ………………………………………………………</w:t>
            </w:r>
          </w:p>
          <w:p w14:paraId="5B79A142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…………………………………………………………………………</w:t>
            </w:r>
          </w:p>
          <w:p w14:paraId="642C390E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</w:t>
            </w:r>
          </w:p>
          <w:p w14:paraId="0F95A89A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</w:p>
          <w:p w14:paraId="7B71DF9A" w14:textId="77777777" w:rsidR="00B4149F" w:rsidRPr="002122F6" w:rsidRDefault="00B4149F" w:rsidP="00F14C96">
            <w:pPr>
              <w:tabs>
                <w:tab w:val="left" w:pos="0"/>
                <w:tab w:val="left" w:pos="567"/>
              </w:tabs>
              <w:jc w:val="both"/>
              <w:rPr>
                <w:i/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i/>
                <w:kern w:val="1"/>
                <w:sz w:val="19"/>
                <w:szCs w:val="19"/>
                <w:lang w:val="bg-BG" w:eastAsia="hi-IN" w:bidi="hi-IN"/>
              </w:rPr>
              <w:t>Моля, опишете съответните приложени документи.</w:t>
            </w:r>
          </w:p>
        </w:tc>
      </w:tr>
    </w:tbl>
    <w:p w14:paraId="31507D34" w14:textId="77777777" w:rsidR="00B4149F" w:rsidRPr="002122F6" w:rsidRDefault="00B4149F" w:rsidP="00B4149F">
      <w:pPr>
        <w:rPr>
          <w:rFonts w:cs="Arial"/>
          <w:sz w:val="19"/>
          <w:szCs w:val="19"/>
          <w:lang w:val="bg-BG" w:eastAsia="en-US"/>
        </w:rPr>
      </w:pPr>
    </w:p>
    <w:p w14:paraId="77E0143F" w14:textId="77777777" w:rsidR="00B4149F" w:rsidRPr="002122F6" w:rsidRDefault="00B4149F" w:rsidP="00B4149F">
      <w:pPr>
        <w:rPr>
          <w:rFonts w:cs="Arial"/>
          <w:sz w:val="19"/>
          <w:szCs w:val="19"/>
          <w:lang w:val="bg-BG" w:eastAsia="en-US"/>
        </w:rPr>
      </w:pPr>
    </w:p>
    <w:p w14:paraId="6A75A55A" w14:textId="77777777" w:rsidR="00B4149F" w:rsidRPr="002122F6" w:rsidRDefault="00B4149F" w:rsidP="00B4149F">
      <w:pPr>
        <w:widowControl w:val="0"/>
        <w:tabs>
          <w:tab w:val="left" w:pos="4170"/>
        </w:tabs>
        <w:suppressAutoHyphens/>
        <w:jc w:val="both"/>
        <w:rPr>
          <w:rFonts w:cs="Arial"/>
          <w:b/>
          <w:snapToGrid w:val="0"/>
          <w:sz w:val="19"/>
          <w:szCs w:val="19"/>
          <w:u w:val="single"/>
          <w:lang w:val="bg-BG"/>
        </w:rPr>
      </w:pPr>
      <w:r w:rsidRPr="002122F6">
        <w:rPr>
          <w:rFonts w:cs="Arial"/>
          <w:b/>
          <w:snapToGrid w:val="0"/>
          <w:sz w:val="19"/>
          <w:szCs w:val="19"/>
          <w:u w:val="single"/>
          <w:lang w:val="bg-BG"/>
        </w:rPr>
        <w:t xml:space="preserve">За изпълнение на изискванията на Възложителя се счита положителен отговор (ДА) на изброените в Таблица № 1 точки, както и прилагане на изисканите документи. </w:t>
      </w:r>
    </w:p>
    <w:p w14:paraId="3E556043" w14:textId="77777777" w:rsidR="00B4149F" w:rsidRPr="002122F6" w:rsidRDefault="00B4149F" w:rsidP="00B4149F">
      <w:pPr>
        <w:widowControl w:val="0"/>
        <w:tabs>
          <w:tab w:val="left" w:pos="4170"/>
        </w:tabs>
        <w:suppressAutoHyphens/>
        <w:jc w:val="both"/>
        <w:rPr>
          <w:rFonts w:cs="Arial"/>
          <w:b/>
          <w:snapToGrid w:val="0"/>
          <w:sz w:val="19"/>
          <w:szCs w:val="19"/>
          <w:u w:val="single"/>
          <w:lang w:val="bg-BG"/>
        </w:rPr>
      </w:pPr>
      <w:r w:rsidRPr="002122F6">
        <w:rPr>
          <w:rFonts w:cs="Arial"/>
          <w:b/>
          <w:snapToGrid w:val="0"/>
          <w:sz w:val="19"/>
          <w:szCs w:val="19"/>
          <w:u w:val="single"/>
          <w:lang w:val="bg-BG"/>
        </w:rPr>
        <w:t>Ценово предложение на участник, чието техническо предложение не изпълнява някое/и от минималните изисквания на Възложителя няма да бъде отворено и разгледано, респективно участникът ще бъде отстранен от по-нататъшно участие в процедурата.</w:t>
      </w:r>
    </w:p>
    <w:p w14:paraId="6C5AB9C3" w14:textId="77777777" w:rsidR="00B4149F" w:rsidRPr="002122F6" w:rsidRDefault="00B4149F" w:rsidP="00B4149F">
      <w:pPr>
        <w:tabs>
          <w:tab w:val="left" w:pos="0"/>
          <w:tab w:val="left" w:pos="567"/>
        </w:tabs>
        <w:jc w:val="both"/>
        <w:rPr>
          <w:kern w:val="1"/>
          <w:sz w:val="19"/>
          <w:szCs w:val="19"/>
          <w:lang w:val="bg-BG" w:eastAsia="hi-IN" w:bidi="hi-IN"/>
        </w:rPr>
      </w:pPr>
    </w:p>
    <w:p w14:paraId="6F955C5B" w14:textId="77777777" w:rsidR="00B4149F" w:rsidRPr="002122F6" w:rsidRDefault="00B4149F" w:rsidP="00B4149F">
      <w:pPr>
        <w:tabs>
          <w:tab w:val="left" w:pos="0"/>
          <w:tab w:val="left" w:pos="567"/>
        </w:tabs>
        <w:jc w:val="both"/>
        <w:rPr>
          <w:kern w:val="1"/>
          <w:sz w:val="19"/>
          <w:szCs w:val="19"/>
          <w:lang w:val="bg-BG" w:eastAsia="hi-IN" w:bidi="hi-IN"/>
        </w:rPr>
      </w:pPr>
      <w:r w:rsidRPr="002122F6">
        <w:rPr>
          <w:kern w:val="1"/>
          <w:sz w:val="19"/>
          <w:szCs w:val="19"/>
          <w:lang w:val="bg-BG" w:eastAsia="hi-IN" w:bidi="hi-IN"/>
        </w:rPr>
        <w:t xml:space="preserve">Декларираме, че сме запознати с условията за участие в обявената от Вас процедура на договаряне с предварителна покана за участие. </w:t>
      </w:r>
    </w:p>
    <w:p w14:paraId="50050C43" w14:textId="77777777" w:rsidR="00B4149F" w:rsidRPr="002122F6" w:rsidRDefault="00B4149F" w:rsidP="00B4149F">
      <w:pPr>
        <w:tabs>
          <w:tab w:val="left" w:pos="0"/>
          <w:tab w:val="left" w:pos="567"/>
        </w:tabs>
        <w:jc w:val="both"/>
        <w:rPr>
          <w:kern w:val="1"/>
          <w:sz w:val="19"/>
          <w:szCs w:val="19"/>
          <w:lang w:val="bg-BG" w:eastAsia="hi-IN" w:bidi="hi-IN"/>
        </w:rPr>
      </w:pPr>
    </w:p>
    <w:p w14:paraId="6CB45442" w14:textId="77777777" w:rsidR="00B4149F" w:rsidRPr="002122F6" w:rsidRDefault="00B4149F" w:rsidP="00B4149F">
      <w:pPr>
        <w:tabs>
          <w:tab w:val="left" w:pos="0"/>
          <w:tab w:val="left" w:pos="567"/>
        </w:tabs>
        <w:jc w:val="both"/>
        <w:rPr>
          <w:kern w:val="1"/>
          <w:sz w:val="19"/>
          <w:szCs w:val="19"/>
          <w:lang w:val="bg-BG" w:eastAsia="hi-IN" w:bidi="hi-IN"/>
        </w:rPr>
      </w:pPr>
      <w:r w:rsidRPr="002122F6">
        <w:rPr>
          <w:kern w:val="1"/>
          <w:sz w:val="19"/>
          <w:szCs w:val="19"/>
          <w:lang w:val="bg-BG" w:eastAsia="hi-IN" w:bidi="hi-IN"/>
        </w:rPr>
        <w:lastRenderedPageBreak/>
        <w:t xml:space="preserve">Декларираме, че сме запознати </w:t>
      </w:r>
      <w:r>
        <w:rPr>
          <w:kern w:val="1"/>
          <w:sz w:val="19"/>
          <w:szCs w:val="19"/>
          <w:lang w:val="bg-BG" w:eastAsia="hi-IN" w:bidi="hi-IN"/>
        </w:rPr>
        <w:t xml:space="preserve">с </w:t>
      </w:r>
      <w:r w:rsidRPr="002122F6">
        <w:rPr>
          <w:kern w:val="1"/>
          <w:sz w:val="19"/>
          <w:szCs w:val="19"/>
          <w:lang w:val="bg-BG" w:eastAsia="hi-IN" w:bidi="hi-IN"/>
        </w:rPr>
        <w:t xml:space="preserve">условията в следните документи: Общи условия на закупуване на дружествата от групата EVN, Kлауза за социална отговорност на дружествата от групата на EVN, Технически изисквания към процедура на договаряне с </w:t>
      </w:r>
      <w:r w:rsidRPr="002122F6">
        <w:rPr>
          <w:rFonts w:cs="Arial"/>
          <w:sz w:val="19"/>
          <w:szCs w:val="19"/>
          <w:lang w:val="bg-BG"/>
        </w:rPr>
        <w:t xml:space="preserve">предварителна покана за участие </w:t>
      </w:r>
      <w:r w:rsidRPr="002122F6">
        <w:rPr>
          <w:kern w:val="1"/>
          <w:sz w:val="19"/>
          <w:szCs w:val="19"/>
          <w:lang w:val="bg-BG" w:eastAsia="hi-IN" w:bidi="hi-IN"/>
        </w:rPr>
        <w:t>за възлагане на обществена поръчка  № 223-EP-19-CL-У-З с предмет: „</w:t>
      </w:r>
      <w:r w:rsidRPr="002122F6">
        <w:rPr>
          <w:rFonts w:cs="Arial"/>
          <w:bCs/>
          <w:color w:val="000000"/>
          <w:sz w:val="19"/>
          <w:szCs w:val="19"/>
          <w:lang w:val="bg-BG" w:eastAsia="bg-BG"/>
        </w:rPr>
        <w:t>Застраховка „Имущество“ и комбинирана застраховка "Отговорности"</w:t>
      </w:r>
      <w:r>
        <w:rPr>
          <w:rFonts w:cs="Arial"/>
          <w:bCs/>
          <w:color w:val="000000"/>
          <w:sz w:val="19"/>
          <w:szCs w:val="19"/>
          <w:lang w:val="bg-BG" w:eastAsia="bg-BG"/>
        </w:rPr>
        <w:t>, по позиции</w:t>
      </w:r>
      <w:r w:rsidRPr="002122F6">
        <w:rPr>
          <w:kern w:val="1"/>
          <w:sz w:val="19"/>
          <w:szCs w:val="19"/>
          <w:lang w:val="bg-BG" w:eastAsia="hi-IN" w:bidi="hi-IN"/>
        </w:rPr>
        <w:t xml:space="preserve">“ </w:t>
      </w:r>
      <w:r>
        <w:rPr>
          <w:kern w:val="1"/>
          <w:sz w:val="19"/>
          <w:szCs w:val="19"/>
          <w:lang w:val="bg-BG" w:eastAsia="hi-IN" w:bidi="hi-IN"/>
        </w:rPr>
        <w:t xml:space="preserve">– за обособена позиция 1: </w:t>
      </w:r>
      <w:r w:rsidRPr="002122F6">
        <w:rPr>
          <w:rFonts w:cs="Arial"/>
          <w:bCs/>
          <w:color w:val="000000"/>
          <w:sz w:val="19"/>
          <w:szCs w:val="19"/>
          <w:lang w:val="bg-BG" w:eastAsia="bg-BG"/>
        </w:rPr>
        <w:t>Застраховка „Имущество“</w:t>
      </w:r>
      <w:r>
        <w:rPr>
          <w:kern w:val="1"/>
          <w:sz w:val="19"/>
          <w:szCs w:val="19"/>
          <w:lang w:val="bg-BG" w:eastAsia="hi-IN" w:bidi="hi-IN"/>
        </w:rPr>
        <w:t xml:space="preserve"> </w:t>
      </w:r>
      <w:r w:rsidRPr="002122F6">
        <w:rPr>
          <w:kern w:val="1"/>
          <w:sz w:val="19"/>
          <w:szCs w:val="19"/>
          <w:lang w:val="bg-BG" w:eastAsia="hi-IN" w:bidi="hi-IN"/>
        </w:rPr>
        <w:t xml:space="preserve">и приложенията към него.  </w:t>
      </w:r>
    </w:p>
    <w:p w14:paraId="5D1153B9" w14:textId="77777777" w:rsidR="00B4149F" w:rsidRPr="002122F6" w:rsidRDefault="00B4149F" w:rsidP="00B4149F">
      <w:pPr>
        <w:tabs>
          <w:tab w:val="left" w:pos="0"/>
          <w:tab w:val="left" w:pos="567"/>
        </w:tabs>
        <w:jc w:val="both"/>
        <w:rPr>
          <w:kern w:val="1"/>
          <w:sz w:val="19"/>
          <w:szCs w:val="19"/>
          <w:lang w:val="bg-BG" w:eastAsia="hi-IN" w:bidi="hi-IN"/>
        </w:rPr>
      </w:pPr>
    </w:p>
    <w:p w14:paraId="7CC5C1D6" w14:textId="77777777" w:rsidR="00B4149F" w:rsidRDefault="00B4149F" w:rsidP="00B4149F">
      <w:pPr>
        <w:widowControl w:val="0"/>
        <w:tabs>
          <w:tab w:val="left" w:pos="4170"/>
        </w:tabs>
        <w:jc w:val="both"/>
        <w:rPr>
          <w:rFonts w:eastAsia="SimSun" w:cs="Mangal"/>
          <w:bCs/>
          <w:kern w:val="1"/>
          <w:sz w:val="19"/>
          <w:szCs w:val="19"/>
          <w:lang w:val="bg-BG" w:eastAsia="hi-IN" w:bidi="hi-IN"/>
        </w:rPr>
      </w:pPr>
      <w:r w:rsidRPr="00641F2C">
        <w:rPr>
          <w:rFonts w:eastAsia="SimSun" w:cs="Mangal"/>
          <w:bCs/>
          <w:kern w:val="1"/>
          <w:sz w:val="19"/>
          <w:szCs w:val="19"/>
          <w:lang w:val="bg-BG" w:eastAsia="hi-IN" w:bidi="hi-IN"/>
        </w:rPr>
        <w:t>Заявяваме, че в случай че поръчката бъде възложена на нас, ние ще изпълняваме поръчката в съответствие с изискванията на възложителя, както и при спазване на разпоредбите на международното и българското законодателство.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14:paraId="49AA2295" w14:textId="77777777" w:rsidR="00B4149F" w:rsidRPr="00641F2C" w:rsidRDefault="00B4149F" w:rsidP="00B4149F">
      <w:pPr>
        <w:widowControl w:val="0"/>
        <w:tabs>
          <w:tab w:val="left" w:pos="4170"/>
        </w:tabs>
        <w:jc w:val="both"/>
        <w:rPr>
          <w:rFonts w:eastAsia="SimSun" w:cs="Mangal"/>
          <w:bCs/>
          <w:kern w:val="1"/>
          <w:sz w:val="19"/>
          <w:szCs w:val="19"/>
          <w:lang w:val="bg-BG" w:eastAsia="hi-IN" w:bidi="hi-IN"/>
        </w:rPr>
      </w:pPr>
    </w:p>
    <w:p w14:paraId="1EFD8114" w14:textId="77777777" w:rsidR="00B4149F" w:rsidRDefault="00B4149F" w:rsidP="00B4149F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  <w:r w:rsidRPr="00641F2C">
        <w:rPr>
          <w:rFonts w:eastAsia="SimSun" w:cs="Mangal"/>
          <w:kern w:val="1"/>
          <w:sz w:val="19"/>
          <w:szCs w:val="19"/>
          <w:lang w:val="bg-BG" w:eastAsia="hi-IN" w:bidi="hi-IN"/>
        </w:rPr>
        <w:t>В случай, че нашето предложение бъде избрано, ние поемаме ангажимента да представим всички необходими документи за сключване на договор, съгласно чл. 67, ал. 6 от ЗОП.</w:t>
      </w:r>
    </w:p>
    <w:p w14:paraId="7E4D92A9" w14:textId="77777777" w:rsidR="00B4149F" w:rsidRPr="002122F6" w:rsidRDefault="00B4149F" w:rsidP="00B4149F">
      <w:pPr>
        <w:tabs>
          <w:tab w:val="left" w:pos="0"/>
          <w:tab w:val="left" w:pos="567"/>
        </w:tabs>
        <w:jc w:val="both"/>
        <w:rPr>
          <w:kern w:val="1"/>
          <w:sz w:val="19"/>
          <w:szCs w:val="19"/>
          <w:lang w:val="bg-BG" w:eastAsia="hi-IN" w:bidi="hi-IN"/>
        </w:rPr>
      </w:pPr>
    </w:p>
    <w:p w14:paraId="010058A8" w14:textId="77777777" w:rsidR="00B4149F" w:rsidRDefault="00B4149F" w:rsidP="00B4149F">
      <w:pPr>
        <w:widowControl w:val="0"/>
        <w:tabs>
          <w:tab w:val="left" w:pos="4170"/>
        </w:tabs>
        <w:jc w:val="both"/>
        <w:rPr>
          <w:rFonts w:eastAsia="SimSun" w:cs="Mangal"/>
          <w:bCs/>
          <w:kern w:val="1"/>
          <w:sz w:val="19"/>
          <w:szCs w:val="19"/>
          <w:lang w:val="bg-BG" w:eastAsia="hi-IN" w:bidi="hi-IN"/>
        </w:rPr>
      </w:pPr>
      <w:r w:rsidRPr="00641F2C">
        <w:rPr>
          <w:rFonts w:eastAsia="SimSun" w:cs="Mangal"/>
          <w:bCs/>
          <w:kern w:val="1"/>
          <w:sz w:val="19"/>
          <w:szCs w:val="19"/>
          <w:lang w:val="bg-BG" w:eastAsia="hi-IN" w:bidi="hi-IN"/>
        </w:rPr>
        <w:t>Заявяваме, че ако поръчката бъде възложена на нас, до подписване на договора, нашата оферта, неразделна част от която е настоящото техническо предложение, ще представлява споразумение между нас и възложителя.</w:t>
      </w:r>
    </w:p>
    <w:p w14:paraId="0555D0DE" w14:textId="77777777" w:rsidR="00B4149F" w:rsidRPr="00641F2C" w:rsidRDefault="00B4149F" w:rsidP="00B4149F">
      <w:pPr>
        <w:widowControl w:val="0"/>
        <w:tabs>
          <w:tab w:val="left" w:pos="4170"/>
        </w:tabs>
        <w:jc w:val="both"/>
        <w:rPr>
          <w:rFonts w:eastAsia="SimSun" w:cs="Mangal"/>
          <w:bCs/>
          <w:kern w:val="1"/>
          <w:sz w:val="19"/>
          <w:szCs w:val="19"/>
          <w:lang w:val="bg-BG" w:eastAsia="hi-IN" w:bidi="hi-IN"/>
        </w:rPr>
      </w:pPr>
    </w:p>
    <w:p w14:paraId="483A9217" w14:textId="77777777" w:rsidR="00B4149F" w:rsidRPr="002122F6" w:rsidRDefault="00B4149F" w:rsidP="00B4149F">
      <w:pPr>
        <w:tabs>
          <w:tab w:val="left" w:pos="0"/>
          <w:tab w:val="left" w:pos="567"/>
        </w:tabs>
        <w:jc w:val="both"/>
        <w:rPr>
          <w:sz w:val="19"/>
          <w:szCs w:val="19"/>
          <w:lang w:val="bg-BG" w:eastAsia="en-US"/>
        </w:rPr>
      </w:pPr>
      <w:r w:rsidRPr="002122F6">
        <w:rPr>
          <w:sz w:val="19"/>
          <w:szCs w:val="19"/>
          <w:lang w:val="bg-BG" w:eastAsia="en-US"/>
        </w:rPr>
        <w:t>Ние сме съгласни да се придържаме към направен</w:t>
      </w:r>
      <w:r>
        <w:rPr>
          <w:sz w:val="19"/>
          <w:szCs w:val="19"/>
          <w:lang w:val="bg-BG" w:eastAsia="en-US"/>
        </w:rPr>
        <w:t>ата</w:t>
      </w:r>
      <w:r w:rsidRPr="002122F6">
        <w:rPr>
          <w:sz w:val="19"/>
          <w:szCs w:val="19"/>
          <w:lang w:val="bg-BG" w:eastAsia="en-US"/>
        </w:rPr>
        <w:t xml:space="preserve"> </w:t>
      </w:r>
      <w:r>
        <w:rPr>
          <w:sz w:val="19"/>
          <w:szCs w:val="19"/>
          <w:lang w:val="bg-BG" w:eastAsia="en-US"/>
        </w:rPr>
        <w:t>оферта</w:t>
      </w:r>
      <w:r w:rsidRPr="002122F6">
        <w:rPr>
          <w:sz w:val="19"/>
          <w:szCs w:val="19"/>
          <w:lang w:val="bg-BG" w:eastAsia="en-US"/>
        </w:rPr>
        <w:t xml:space="preserve"> за срок от </w:t>
      </w:r>
      <w:r>
        <w:rPr>
          <w:sz w:val="19"/>
          <w:szCs w:val="19"/>
          <w:lang w:val="bg-BG" w:eastAsia="en-US"/>
        </w:rPr>
        <w:t>6 месеца</w:t>
      </w:r>
      <w:r w:rsidRPr="002122F6">
        <w:rPr>
          <w:sz w:val="19"/>
          <w:szCs w:val="19"/>
          <w:lang w:val="bg-BG" w:eastAsia="en-US"/>
        </w:rPr>
        <w:t xml:space="preserve"> от датата, която е посочена в обявата за дата на получаване на офертата.</w:t>
      </w:r>
    </w:p>
    <w:p w14:paraId="0A035F99" w14:textId="77777777" w:rsidR="00B4149F" w:rsidRPr="00641F2C" w:rsidRDefault="00B4149F" w:rsidP="00B4149F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</w:p>
    <w:p w14:paraId="3E771FA3" w14:textId="77777777" w:rsidR="00B4149F" w:rsidRPr="00641F2C" w:rsidRDefault="00B4149F" w:rsidP="00B4149F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  <w:r w:rsidRPr="00641F2C">
        <w:rPr>
          <w:rFonts w:eastAsia="SimSun" w:cs="Mangal"/>
          <w:kern w:val="1"/>
          <w:sz w:val="19"/>
          <w:szCs w:val="19"/>
          <w:lang w:val="bg-BG" w:eastAsia="hi-IN" w:bidi="hi-IN"/>
        </w:rPr>
        <w:t>Задължаваме се да не разпространяваме по никакъв повод и под никакъв предлог данните, свързани с поръчката, станали ни известни във връзка с  участието ни в настоящата обществена поръчка.</w:t>
      </w:r>
    </w:p>
    <w:p w14:paraId="7B058CBF" w14:textId="77777777" w:rsidR="00B4149F" w:rsidRDefault="00B4149F" w:rsidP="00B4149F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</w:p>
    <w:p w14:paraId="1EF5881B" w14:textId="77777777" w:rsidR="00B4149F" w:rsidRDefault="00B4149F" w:rsidP="00B4149F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</w:p>
    <w:p w14:paraId="4C732C14" w14:textId="77777777" w:rsidR="00B4149F" w:rsidRPr="002122F6" w:rsidRDefault="00B4149F" w:rsidP="00B4149F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</w:p>
    <w:p w14:paraId="796EE4E9" w14:textId="77777777" w:rsidR="00B4149F" w:rsidRPr="002122F6" w:rsidRDefault="00B4149F" w:rsidP="00B4149F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</w:p>
    <w:p w14:paraId="2E50C332" w14:textId="77777777" w:rsidR="00B4149F" w:rsidRPr="002122F6" w:rsidRDefault="00B4149F" w:rsidP="00B4149F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  <w:r w:rsidRPr="002122F6">
        <w:rPr>
          <w:rFonts w:eastAsia="SimSun" w:cs="Mangal"/>
          <w:kern w:val="1"/>
          <w:sz w:val="19"/>
          <w:szCs w:val="19"/>
          <w:lang w:val="bg-BG" w:eastAsia="hi-IN" w:bidi="hi-IN"/>
        </w:rPr>
        <w:t>Дата .................                                                                            УЧАСТНИК: ………………........………</w:t>
      </w:r>
    </w:p>
    <w:p w14:paraId="35C04C64" w14:textId="22BDAD24" w:rsidR="008E03D2" w:rsidRPr="0084406B" w:rsidRDefault="00B4149F" w:rsidP="00B4149F">
      <w:pPr>
        <w:widowControl w:val="0"/>
        <w:tabs>
          <w:tab w:val="left" w:pos="6521"/>
        </w:tabs>
        <w:jc w:val="both"/>
        <w:rPr>
          <w:rFonts w:asciiTheme="minorHAnsi" w:eastAsia="Calibri" w:hAnsiTheme="minorHAnsi"/>
          <w:lang w:val="bg-BG" w:eastAsia="bg-BG"/>
        </w:rPr>
      </w:pPr>
      <w:r>
        <w:rPr>
          <w:rFonts w:eastAsia="SimSun" w:cs="Mangal"/>
          <w:i/>
          <w:kern w:val="1"/>
          <w:sz w:val="16"/>
          <w:szCs w:val="16"/>
          <w:lang w:val="bg-BG" w:eastAsia="hi-IN" w:bidi="hi-IN"/>
        </w:rPr>
        <w:tab/>
      </w:r>
      <w:r w:rsidRPr="00A648F6">
        <w:rPr>
          <w:rFonts w:eastAsia="SimSun" w:cs="Mangal"/>
          <w:i/>
          <w:kern w:val="1"/>
          <w:sz w:val="16"/>
          <w:szCs w:val="16"/>
          <w:lang w:val="bg-BG" w:eastAsia="hi-IN" w:bidi="hi-IN"/>
        </w:rPr>
        <w:t>(подпис и печат)</w:t>
      </w:r>
    </w:p>
    <w:sectPr w:rsidR="008E03D2" w:rsidRPr="0084406B" w:rsidSect="00CD2813">
      <w:headerReference w:type="default" r:id="rId8"/>
      <w:footerReference w:type="first" r:id="rId9"/>
      <w:pgSz w:w="11907" w:h="16840" w:code="9"/>
      <w:pgMar w:top="2268" w:right="992" w:bottom="1418" w:left="1418" w:header="567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7762E" w14:textId="77777777" w:rsidR="007F11E7" w:rsidRDefault="007F11E7">
      <w:r>
        <w:separator/>
      </w:r>
    </w:p>
  </w:endnote>
  <w:endnote w:type="continuationSeparator" w:id="0">
    <w:p w14:paraId="48B7762F" w14:textId="77777777" w:rsidR="007F11E7" w:rsidRDefault="007F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etter 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28FC" w14:textId="0086DD8F" w:rsidR="00C8285F" w:rsidRDefault="00C8285F">
    <w:pPr>
      <w:pStyle w:val="Footer"/>
      <w:jc w:val="right"/>
    </w:pPr>
  </w:p>
  <w:p w14:paraId="089BE0D4" w14:textId="77777777" w:rsidR="007F11E7" w:rsidRPr="00471005" w:rsidRDefault="007F11E7" w:rsidP="00DF03F9">
    <w:pPr>
      <w:pStyle w:val="Footer"/>
      <w:tabs>
        <w:tab w:val="clear" w:pos="4536"/>
        <w:tab w:val="clear" w:pos="9072"/>
        <w:tab w:val="left" w:pos="369"/>
        <w:tab w:val="left" w:pos="2552"/>
        <w:tab w:val="left" w:pos="2977"/>
        <w:tab w:val="left" w:pos="6379"/>
      </w:tabs>
      <w:spacing w:line="160" w:lineRule="exact"/>
      <w:rPr>
        <w:sz w:val="14"/>
        <w:szCs w:val="1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7762C" w14:textId="77777777" w:rsidR="007F11E7" w:rsidRDefault="007F11E7">
      <w:r>
        <w:separator/>
      </w:r>
    </w:p>
  </w:footnote>
  <w:footnote w:type="continuationSeparator" w:id="0">
    <w:p w14:paraId="48B7762D" w14:textId="77777777" w:rsidR="007F11E7" w:rsidRDefault="007F1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1EB92" w14:textId="497A5BED" w:rsidR="007F11E7" w:rsidRDefault="007F11E7" w:rsidP="007C094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bg-BG"/>
      </w:rPr>
    </w:lvl>
  </w:abstractNum>
  <w:abstractNum w:abstractNumId="2" w15:restartNumberingAfterBreak="0">
    <w:nsid w:val="040F73A7"/>
    <w:multiLevelType w:val="hybridMultilevel"/>
    <w:tmpl w:val="3E022D94"/>
    <w:lvl w:ilvl="0" w:tplc="91829A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14A39"/>
    <w:multiLevelType w:val="multilevel"/>
    <w:tmpl w:val="ED24327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3B24FBA"/>
    <w:multiLevelType w:val="multilevel"/>
    <w:tmpl w:val="283AB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5B91814"/>
    <w:multiLevelType w:val="multilevel"/>
    <w:tmpl w:val="DC3A56BC"/>
    <w:styleLink w:val="WWNum8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1A2C2EFB"/>
    <w:multiLevelType w:val="hybridMultilevel"/>
    <w:tmpl w:val="F44CCE10"/>
    <w:lvl w:ilvl="0" w:tplc="EE245A3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Arial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15880"/>
    <w:multiLevelType w:val="multilevel"/>
    <w:tmpl w:val="D4C2D504"/>
    <w:styleLink w:val="WWNum3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2EFC3EF6"/>
    <w:multiLevelType w:val="multilevel"/>
    <w:tmpl w:val="5874C0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F3535BD"/>
    <w:multiLevelType w:val="multilevel"/>
    <w:tmpl w:val="8940C134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01D15AE"/>
    <w:multiLevelType w:val="multilevel"/>
    <w:tmpl w:val="BB52DC4A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37795BC8"/>
    <w:multiLevelType w:val="hybridMultilevel"/>
    <w:tmpl w:val="B05C52A2"/>
    <w:lvl w:ilvl="0" w:tplc="91829A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A16DC"/>
    <w:multiLevelType w:val="multilevel"/>
    <w:tmpl w:val="6E623198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3E5D44AD"/>
    <w:multiLevelType w:val="multilevel"/>
    <w:tmpl w:val="AB9CF056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3FA96764"/>
    <w:multiLevelType w:val="hybridMultilevel"/>
    <w:tmpl w:val="2CBEC228"/>
    <w:lvl w:ilvl="0" w:tplc="F4AAA4A8">
      <w:start w:val="1"/>
      <w:numFmt w:val="bullet"/>
      <w:lvlText w:val="-"/>
      <w:lvlJc w:val="left"/>
      <w:pPr>
        <w:ind w:left="1080" w:hanging="360"/>
      </w:pPr>
      <w:rPr>
        <w:rFonts w:ascii="Frutiger Next for EVN Light" w:eastAsiaTheme="minorHAnsi" w:hAnsi="Frutiger Next for EVN Light" w:cstheme="minorBidi" w:hint="default"/>
        <w:b/>
        <w:sz w:val="28"/>
        <w:szCs w:val="28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D27BAD"/>
    <w:multiLevelType w:val="hybridMultilevel"/>
    <w:tmpl w:val="A7D402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C5672"/>
    <w:multiLevelType w:val="hybridMultilevel"/>
    <w:tmpl w:val="76A40F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270A2"/>
    <w:multiLevelType w:val="multilevel"/>
    <w:tmpl w:val="85769A06"/>
    <w:lvl w:ilvl="0">
      <w:start w:val="2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  <w:rPr>
        <w:b w:val="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F7F006D"/>
    <w:multiLevelType w:val="hybridMultilevel"/>
    <w:tmpl w:val="0AC6A9CE"/>
    <w:lvl w:ilvl="0" w:tplc="91829AE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D13A05"/>
    <w:multiLevelType w:val="hybridMultilevel"/>
    <w:tmpl w:val="8DC0A2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51A25"/>
    <w:multiLevelType w:val="hybridMultilevel"/>
    <w:tmpl w:val="72A48A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95B36"/>
    <w:multiLevelType w:val="multilevel"/>
    <w:tmpl w:val="D07E0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5EB5E22"/>
    <w:multiLevelType w:val="hybridMultilevel"/>
    <w:tmpl w:val="CFA2F1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E2A57"/>
    <w:multiLevelType w:val="hybridMultilevel"/>
    <w:tmpl w:val="23B8D46A"/>
    <w:lvl w:ilvl="0" w:tplc="04020019">
      <w:start w:val="1"/>
      <w:numFmt w:val="lowerLetter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42A50"/>
    <w:multiLevelType w:val="multilevel"/>
    <w:tmpl w:val="E44E2D7C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59F83A44"/>
    <w:multiLevelType w:val="hybridMultilevel"/>
    <w:tmpl w:val="6CB6EBE2"/>
    <w:lvl w:ilvl="0" w:tplc="6D98DB7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F65D0"/>
    <w:multiLevelType w:val="multilevel"/>
    <w:tmpl w:val="46BCE6F0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 w15:restartNumberingAfterBreak="0">
    <w:nsid w:val="6A01721E"/>
    <w:multiLevelType w:val="hybridMultilevel"/>
    <w:tmpl w:val="830E2F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A12B7"/>
    <w:multiLevelType w:val="hybridMultilevel"/>
    <w:tmpl w:val="76A40F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06C79"/>
    <w:multiLevelType w:val="multilevel"/>
    <w:tmpl w:val="6346C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A001A40"/>
    <w:multiLevelType w:val="hybridMultilevel"/>
    <w:tmpl w:val="76A40F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C1DD6"/>
    <w:multiLevelType w:val="multilevel"/>
    <w:tmpl w:val="C632F61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22"/>
  </w:num>
  <w:num w:numId="2">
    <w:abstractNumId w:val="28"/>
  </w:num>
  <w:num w:numId="3">
    <w:abstractNumId w:val="26"/>
  </w:num>
  <w:num w:numId="4">
    <w:abstractNumId w:val="26"/>
    <w:lvlOverride w:ilvl="0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24"/>
  </w:num>
  <w:num w:numId="8">
    <w:abstractNumId w:val="7"/>
  </w:num>
  <w:num w:numId="9">
    <w:abstractNumId w:val="24"/>
    <w:lvlOverride w:ilvl="0">
      <w:startOverride w:val="1"/>
    </w:lvlOverride>
  </w:num>
  <w:num w:numId="10">
    <w:abstractNumId w:val="24"/>
  </w:num>
  <w:num w:numId="11">
    <w:abstractNumId w:val="27"/>
  </w:num>
  <w:num w:numId="12">
    <w:abstractNumId w:val="11"/>
  </w:num>
  <w:num w:numId="13">
    <w:abstractNumId w:val="17"/>
  </w:num>
  <w:num w:numId="14">
    <w:abstractNumId w:val="19"/>
  </w:num>
  <w:num w:numId="15">
    <w:abstractNumId w:val="29"/>
  </w:num>
  <w:num w:numId="16">
    <w:abstractNumId w:val="18"/>
  </w:num>
  <w:num w:numId="17">
    <w:abstractNumId w:val="2"/>
  </w:num>
  <w:num w:numId="18">
    <w:abstractNumId w:val="1"/>
  </w:num>
  <w:num w:numId="19">
    <w:abstractNumId w:val="21"/>
  </w:num>
  <w:num w:numId="20">
    <w:abstractNumId w:val="4"/>
  </w:num>
  <w:num w:numId="21">
    <w:abstractNumId w:val="8"/>
  </w:num>
  <w:num w:numId="22">
    <w:abstractNumId w:val="10"/>
  </w:num>
  <w:num w:numId="23">
    <w:abstractNumId w:val="10"/>
    <w:lvlOverride w:ilvl="0">
      <w:startOverride w:val="1"/>
    </w:lvlOverride>
  </w:num>
  <w:num w:numId="24">
    <w:abstractNumId w:val="31"/>
  </w:num>
  <w:num w:numId="25">
    <w:abstractNumId w:val="3"/>
  </w:num>
  <w:num w:numId="26">
    <w:abstractNumId w:val="9"/>
  </w:num>
  <w:num w:numId="27">
    <w:abstractNumId w:val="13"/>
  </w:num>
  <w:num w:numId="28">
    <w:abstractNumId w:val="13"/>
    <w:lvlOverride w:ilvl="0">
      <w:startOverride w:val="1"/>
    </w:lvlOverride>
  </w:num>
  <w:num w:numId="29">
    <w:abstractNumId w:val="5"/>
  </w:num>
  <w:num w:numId="30">
    <w:abstractNumId w:val="5"/>
    <w:lvlOverride w:ilvl="0">
      <w:startOverride w:val="1"/>
    </w:lvlOverride>
  </w:num>
  <w:num w:numId="31">
    <w:abstractNumId w:val="23"/>
  </w:num>
  <w:num w:numId="32">
    <w:abstractNumId w:val="26"/>
    <w:lvlOverride w:ilvl="0">
      <w:lvl w:ilvl="0">
        <w:start w:val="1"/>
        <w:numFmt w:val="decimal"/>
        <w:lvlText w:val="%1."/>
        <w:lvlJc w:val="left"/>
      </w:lvl>
    </w:lvlOverride>
  </w:num>
  <w:num w:numId="33">
    <w:abstractNumId w:val="15"/>
  </w:num>
  <w:num w:numId="34">
    <w:abstractNumId w:val="0"/>
  </w:num>
  <w:num w:numId="35">
    <w:abstractNumId w:val="30"/>
  </w:num>
  <w:num w:numId="36">
    <w:abstractNumId w:val="16"/>
  </w:num>
  <w:num w:numId="37">
    <w:abstractNumId w:val="6"/>
  </w:num>
  <w:num w:numId="38">
    <w:abstractNumId w:val="25"/>
  </w:num>
  <w:num w:numId="39">
    <w:abstractNumId w:val="20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1"/>
  <w:activeWritingStyle w:appName="MSWord" w:lang="en-US" w:vendorID="64" w:dllVersion="131078" w:nlCheck="1" w:checkStyle="0"/>
  <w:activeWritingStyle w:appName="MSWord" w:lang="en-AU" w:vendorID="64" w:dllVersion="131078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BF"/>
    <w:rsid w:val="00000F6C"/>
    <w:rsid w:val="0001049D"/>
    <w:rsid w:val="00011267"/>
    <w:rsid w:val="00022AF6"/>
    <w:rsid w:val="000438DD"/>
    <w:rsid w:val="00050929"/>
    <w:rsid w:val="0005479B"/>
    <w:rsid w:val="0006152D"/>
    <w:rsid w:val="0006755B"/>
    <w:rsid w:val="00072925"/>
    <w:rsid w:val="000736CF"/>
    <w:rsid w:val="00074334"/>
    <w:rsid w:val="00076819"/>
    <w:rsid w:val="00085B10"/>
    <w:rsid w:val="00093E6D"/>
    <w:rsid w:val="000964B2"/>
    <w:rsid w:val="000A0AA9"/>
    <w:rsid w:val="000A1A34"/>
    <w:rsid w:val="000A213C"/>
    <w:rsid w:val="000A2DB5"/>
    <w:rsid w:val="000A3E07"/>
    <w:rsid w:val="000A6E80"/>
    <w:rsid w:val="000A7B15"/>
    <w:rsid w:val="000C6C7F"/>
    <w:rsid w:val="000D3ABF"/>
    <w:rsid w:val="000D42F3"/>
    <w:rsid w:val="000D4AC1"/>
    <w:rsid w:val="000D5AA7"/>
    <w:rsid w:val="000E09AB"/>
    <w:rsid w:val="000E20A0"/>
    <w:rsid w:val="000E217E"/>
    <w:rsid w:val="000F0B54"/>
    <w:rsid w:val="000F1676"/>
    <w:rsid w:val="000F3761"/>
    <w:rsid w:val="000F5C22"/>
    <w:rsid w:val="001038CF"/>
    <w:rsid w:val="00107E9D"/>
    <w:rsid w:val="001162D7"/>
    <w:rsid w:val="00126ADC"/>
    <w:rsid w:val="00130E75"/>
    <w:rsid w:val="00154668"/>
    <w:rsid w:val="00164D3A"/>
    <w:rsid w:val="00166472"/>
    <w:rsid w:val="00173B45"/>
    <w:rsid w:val="0018147D"/>
    <w:rsid w:val="00181B5B"/>
    <w:rsid w:val="00185B66"/>
    <w:rsid w:val="00191663"/>
    <w:rsid w:val="00191DA9"/>
    <w:rsid w:val="0019226D"/>
    <w:rsid w:val="0019558F"/>
    <w:rsid w:val="00195652"/>
    <w:rsid w:val="001A454A"/>
    <w:rsid w:val="001B0602"/>
    <w:rsid w:val="001B1DBC"/>
    <w:rsid w:val="001B7920"/>
    <w:rsid w:val="001D2FA4"/>
    <w:rsid w:val="001E30CB"/>
    <w:rsid w:val="001E3C78"/>
    <w:rsid w:val="001F3CAB"/>
    <w:rsid w:val="00202DE4"/>
    <w:rsid w:val="00207074"/>
    <w:rsid w:val="0022186A"/>
    <w:rsid w:val="00223860"/>
    <w:rsid w:val="00224A11"/>
    <w:rsid w:val="002266D5"/>
    <w:rsid w:val="00243A6F"/>
    <w:rsid w:val="00243F41"/>
    <w:rsid w:val="00246CC7"/>
    <w:rsid w:val="00247428"/>
    <w:rsid w:val="00247907"/>
    <w:rsid w:val="002506CA"/>
    <w:rsid w:val="00252ACD"/>
    <w:rsid w:val="00257EC7"/>
    <w:rsid w:val="00265A68"/>
    <w:rsid w:val="002730DC"/>
    <w:rsid w:val="002874A0"/>
    <w:rsid w:val="00287C3D"/>
    <w:rsid w:val="00293843"/>
    <w:rsid w:val="002B2267"/>
    <w:rsid w:val="002B77F0"/>
    <w:rsid w:val="002B7916"/>
    <w:rsid w:val="002C2321"/>
    <w:rsid w:val="002C2EAE"/>
    <w:rsid w:val="002C6B04"/>
    <w:rsid w:val="002E2053"/>
    <w:rsid w:val="002E4C52"/>
    <w:rsid w:val="002F5181"/>
    <w:rsid w:val="0030387B"/>
    <w:rsid w:val="003109CE"/>
    <w:rsid w:val="00312895"/>
    <w:rsid w:val="00312F80"/>
    <w:rsid w:val="0031343B"/>
    <w:rsid w:val="00335FBF"/>
    <w:rsid w:val="00346013"/>
    <w:rsid w:val="0035347B"/>
    <w:rsid w:val="00364B3D"/>
    <w:rsid w:val="00366726"/>
    <w:rsid w:val="00371516"/>
    <w:rsid w:val="00382522"/>
    <w:rsid w:val="00383A57"/>
    <w:rsid w:val="0039064D"/>
    <w:rsid w:val="00391D4F"/>
    <w:rsid w:val="003A2B1B"/>
    <w:rsid w:val="003A5947"/>
    <w:rsid w:val="003B2098"/>
    <w:rsid w:val="003B5A21"/>
    <w:rsid w:val="003C4DC5"/>
    <w:rsid w:val="003C4FDF"/>
    <w:rsid w:val="003C7F6E"/>
    <w:rsid w:val="003D5458"/>
    <w:rsid w:val="003E0CDF"/>
    <w:rsid w:val="003E570B"/>
    <w:rsid w:val="003F2211"/>
    <w:rsid w:val="003F301A"/>
    <w:rsid w:val="003F5D65"/>
    <w:rsid w:val="00423DB7"/>
    <w:rsid w:val="004264A2"/>
    <w:rsid w:val="0043426C"/>
    <w:rsid w:val="00434A87"/>
    <w:rsid w:val="00436AD5"/>
    <w:rsid w:val="004524EA"/>
    <w:rsid w:val="00471CF2"/>
    <w:rsid w:val="004722AC"/>
    <w:rsid w:val="00476E47"/>
    <w:rsid w:val="00483483"/>
    <w:rsid w:val="00494507"/>
    <w:rsid w:val="004952A8"/>
    <w:rsid w:val="004959AF"/>
    <w:rsid w:val="004A41AC"/>
    <w:rsid w:val="004A5C9F"/>
    <w:rsid w:val="004C09CF"/>
    <w:rsid w:val="004C756B"/>
    <w:rsid w:val="004E6285"/>
    <w:rsid w:val="004E6B13"/>
    <w:rsid w:val="004E6E38"/>
    <w:rsid w:val="0050075C"/>
    <w:rsid w:val="00500EC8"/>
    <w:rsid w:val="00501335"/>
    <w:rsid w:val="00501839"/>
    <w:rsid w:val="0050199E"/>
    <w:rsid w:val="005049DF"/>
    <w:rsid w:val="005051B9"/>
    <w:rsid w:val="0051688F"/>
    <w:rsid w:val="00526317"/>
    <w:rsid w:val="005271E2"/>
    <w:rsid w:val="0053071B"/>
    <w:rsid w:val="00530BD1"/>
    <w:rsid w:val="00536E9C"/>
    <w:rsid w:val="005525AB"/>
    <w:rsid w:val="00562880"/>
    <w:rsid w:val="00570C97"/>
    <w:rsid w:val="0057793A"/>
    <w:rsid w:val="00590D5E"/>
    <w:rsid w:val="005A054D"/>
    <w:rsid w:val="005A24E6"/>
    <w:rsid w:val="005A32CB"/>
    <w:rsid w:val="005A602E"/>
    <w:rsid w:val="005B39D5"/>
    <w:rsid w:val="005B7723"/>
    <w:rsid w:val="005C2398"/>
    <w:rsid w:val="005C7134"/>
    <w:rsid w:val="005F2310"/>
    <w:rsid w:val="005F272B"/>
    <w:rsid w:val="006044D2"/>
    <w:rsid w:val="0060628A"/>
    <w:rsid w:val="00607216"/>
    <w:rsid w:val="00614DA4"/>
    <w:rsid w:val="0061606C"/>
    <w:rsid w:val="00616A98"/>
    <w:rsid w:val="00617DBB"/>
    <w:rsid w:val="0063072B"/>
    <w:rsid w:val="00635BB3"/>
    <w:rsid w:val="00636657"/>
    <w:rsid w:val="006516FD"/>
    <w:rsid w:val="0065175E"/>
    <w:rsid w:val="00651F21"/>
    <w:rsid w:val="006664A6"/>
    <w:rsid w:val="00670125"/>
    <w:rsid w:val="006706E7"/>
    <w:rsid w:val="0067202A"/>
    <w:rsid w:val="0067648F"/>
    <w:rsid w:val="00681BCE"/>
    <w:rsid w:val="00682501"/>
    <w:rsid w:val="00686798"/>
    <w:rsid w:val="006A12D4"/>
    <w:rsid w:val="006A415F"/>
    <w:rsid w:val="006B5C83"/>
    <w:rsid w:val="006C1D6A"/>
    <w:rsid w:val="006E0230"/>
    <w:rsid w:val="006E0C8F"/>
    <w:rsid w:val="006E71D6"/>
    <w:rsid w:val="006F0F3B"/>
    <w:rsid w:val="006F5090"/>
    <w:rsid w:val="00700939"/>
    <w:rsid w:val="00704CBC"/>
    <w:rsid w:val="0073516D"/>
    <w:rsid w:val="0074038A"/>
    <w:rsid w:val="0076516F"/>
    <w:rsid w:val="00776C22"/>
    <w:rsid w:val="00784304"/>
    <w:rsid w:val="00791392"/>
    <w:rsid w:val="00792940"/>
    <w:rsid w:val="007A027A"/>
    <w:rsid w:val="007A0904"/>
    <w:rsid w:val="007A0A8B"/>
    <w:rsid w:val="007A0EFF"/>
    <w:rsid w:val="007A19D5"/>
    <w:rsid w:val="007A3FC3"/>
    <w:rsid w:val="007A4334"/>
    <w:rsid w:val="007A4736"/>
    <w:rsid w:val="007B1141"/>
    <w:rsid w:val="007B301A"/>
    <w:rsid w:val="007B533C"/>
    <w:rsid w:val="007C0948"/>
    <w:rsid w:val="007C17DC"/>
    <w:rsid w:val="007C4FCB"/>
    <w:rsid w:val="007D72CD"/>
    <w:rsid w:val="007F11E7"/>
    <w:rsid w:val="007F6607"/>
    <w:rsid w:val="00807BBA"/>
    <w:rsid w:val="0082084E"/>
    <w:rsid w:val="0082170C"/>
    <w:rsid w:val="008262A8"/>
    <w:rsid w:val="00826E39"/>
    <w:rsid w:val="00834322"/>
    <w:rsid w:val="0084406B"/>
    <w:rsid w:val="00852440"/>
    <w:rsid w:val="00853C90"/>
    <w:rsid w:val="008608AA"/>
    <w:rsid w:val="00862440"/>
    <w:rsid w:val="0087255F"/>
    <w:rsid w:val="00882E9D"/>
    <w:rsid w:val="008B1474"/>
    <w:rsid w:val="008B14BD"/>
    <w:rsid w:val="008B30D3"/>
    <w:rsid w:val="008B4F07"/>
    <w:rsid w:val="008C24A4"/>
    <w:rsid w:val="008D044A"/>
    <w:rsid w:val="008D2803"/>
    <w:rsid w:val="008D3D2E"/>
    <w:rsid w:val="008E03D2"/>
    <w:rsid w:val="008E5DBD"/>
    <w:rsid w:val="009046B3"/>
    <w:rsid w:val="00907072"/>
    <w:rsid w:val="00907A37"/>
    <w:rsid w:val="00927FD5"/>
    <w:rsid w:val="009374DF"/>
    <w:rsid w:val="00937BCD"/>
    <w:rsid w:val="00943259"/>
    <w:rsid w:val="00946C32"/>
    <w:rsid w:val="00953CDE"/>
    <w:rsid w:val="009569EE"/>
    <w:rsid w:val="00966363"/>
    <w:rsid w:val="00974384"/>
    <w:rsid w:val="009847C3"/>
    <w:rsid w:val="00985D0F"/>
    <w:rsid w:val="00991242"/>
    <w:rsid w:val="0099187E"/>
    <w:rsid w:val="009A340D"/>
    <w:rsid w:val="009A5A9B"/>
    <w:rsid w:val="009B1F9E"/>
    <w:rsid w:val="009B2188"/>
    <w:rsid w:val="009B4BA5"/>
    <w:rsid w:val="009C7219"/>
    <w:rsid w:val="009D62DF"/>
    <w:rsid w:val="009D7CA4"/>
    <w:rsid w:val="009F19E0"/>
    <w:rsid w:val="009F29D8"/>
    <w:rsid w:val="00A03B37"/>
    <w:rsid w:val="00A044E3"/>
    <w:rsid w:val="00A07BFA"/>
    <w:rsid w:val="00A13C50"/>
    <w:rsid w:val="00A21C91"/>
    <w:rsid w:val="00A221B6"/>
    <w:rsid w:val="00A262BD"/>
    <w:rsid w:val="00A27BEF"/>
    <w:rsid w:val="00A3204C"/>
    <w:rsid w:val="00A40B05"/>
    <w:rsid w:val="00A459A4"/>
    <w:rsid w:val="00A50BCC"/>
    <w:rsid w:val="00A51C43"/>
    <w:rsid w:val="00A545FF"/>
    <w:rsid w:val="00A61ABC"/>
    <w:rsid w:val="00A62FB0"/>
    <w:rsid w:val="00A63DC6"/>
    <w:rsid w:val="00A652CF"/>
    <w:rsid w:val="00A823C8"/>
    <w:rsid w:val="00A84534"/>
    <w:rsid w:val="00A8626F"/>
    <w:rsid w:val="00A91B22"/>
    <w:rsid w:val="00AA0333"/>
    <w:rsid w:val="00AA4AB9"/>
    <w:rsid w:val="00AB099B"/>
    <w:rsid w:val="00AB0DC4"/>
    <w:rsid w:val="00AB23F7"/>
    <w:rsid w:val="00AB3FC3"/>
    <w:rsid w:val="00AC1AA3"/>
    <w:rsid w:val="00AD217D"/>
    <w:rsid w:val="00AD5A07"/>
    <w:rsid w:val="00AE061D"/>
    <w:rsid w:val="00AE1326"/>
    <w:rsid w:val="00AF49F8"/>
    <w:rsid w:val="00B048F8"/>
    <w:rsid w:val="00B1015E"/>
    <w:rsid w:val="00B2438E"/>
    <w:rsid w:val="00B27F68"/>
    <w:rsid w:val="00B30AB7"/>
    <w:rsid w:val="00B30B41"/>
    <w:rsid w:val="00B34AF4"/>
    <w:rsid w:val="00B4149F"/>
    <w:rsid w:val="00B42B6F"/>
    <w:rsid w:val="00B52D5F"/>
    <w:rsid w:val="00B61CD6"/>
    <w:rsid w:val="00B631B8"/>
    <w:rsid w:val="00B6371E"/>
    <w:rsid w:val="00B660E1"/>
    <w:rsid w:val="00B732F0"/>
    <w:rsid w:val="00B864E9"/>
    <w:rsid w:val="00B868DE"/>
    <w:rsid w:val="00B94FBD"/>
    <w:rsid w:val="00BA2096"/>
    <w:rsid w:val="00BA32C3"/>
    <w:rsid w:val="00BA3A0C"/>
    <w:rsid w:val="00BB53F0"/>
    <w:rsid w:val="00BB7054"/>
    <w:rsid w:val="00BD2F91"/>
    <w:rsid w:val="00BD3C44"/>
    <w:rsid w:val="00BD6BB6"/>
    <w:rsid w:val="00BE1846"/>
    <w:rsid w:val="00BE2F59"/>
    <w:rsid w:val="00BE407D"/>
    <w:rsid w:val="00BE6507"/>
    <w:rsid w:val="00BF7A0B"/>
    <w:rsid w:val="00C22C8F"/>
    <w:rsid w:val="00C25D6D"/>
    <w:rsid w:val="00C2658D"/>
    <w:rsid w:val="00C378FB"/>
    <w:rsid w:val="00C42B98"/>
    <w:rsid w:val="00C449D3"/>
    <w:rsid w:val="00C45F4B"/>
    <w:rsid w:val="00C52F1B"/>
    <w:rsid w:val="00C5350E"/>
    <w:rsid w:val="00C61778"/>
    <w:rsid w:val="00C65CC1"/>
    <w:rsid w:val="00C77293"/>
    <w:rsid w:val="00C8285F"/>
    <w:rsid w:val="00C85D57"/>
    <w:rsid w:val="00C93E44"/>
    <w:rsid w:val="00C94B95"/>
    <w:rsid w:val="00C96166"/>
    <w:rsid w:val="00C963B0"/>
    <w:rsid w:val="00CA531D"/>
    <w:rsid w:val="00CB03CF"/>
    <w:rsid w:val="00CC31B9"/>
    <w:rsid w:val="00CD13F7"/>
    <w:rsid w:val="00CD2813"/>
    <w:rsid w:val="00CD6936"/>
    <w:rsid w:val="00CD6AED"/>
    <w:rsid w:val="00CD7294"/>
    <w:rsid w:val="00CE283A"/>
    <w:rsid w:val="00CF0D7E"/>
    <w:rsid w:val="00CF2EFF"/>
    <w:rsid w:val="00D044DF"/>
    <w:rsid w:val="00D2084D"/>
    <w:rsid w:val="00D353A1"/>
    <w:rsid w:val="00D431B4"/>
    <w:rsid w:val="00D50101"/>
    <w:rsid w:val="00D53CA5"/>
    <w:rsid w:val="00D565C5"/>
    <w:rsid w:val="00D61882"/>
    <w:rsid w:val="00D66246"/>
    <w:rsid w:val="00D75152"/>
    <w:rsid w:val="00D83F03"/>
    <w:rsid w:val="00D94351"/>
    <w:rsid w:val="00DA540C"/>
    <w:rsid w:val="00DA6809"/>
    <w:rsid w:val="00DB1DE2"/>
    <w:rsid w:val="00DB4995"/>
    <w:rsid w:val="00DC1FCE"/>
    <w:rsid w:val="00DC4FCA"/>
    <w:rsid w:val="00DE186C"/>
    <w:rsid w:val="00DE3374"/>
    <w:rsid w:val="00DE4F7B"/>
    <w:rsid w:val="00DE70BE"/>
    <w:rsid w:val="00DF03F9"/>
    <w:rsid w:val="00DF3C71"/>
    <w:rsid w:val="00DF5B90"/>
    <w:rsid w:val="00DF68A0"/>
    <w:rsid w:val="00E02A15"/>
    <w:rsid w:val="00E0670F"/>
    <w:rsid w:val="00E1050D"/>
    <w:rsid w:val="00E136CE"/>
    <w:rsid w:val="00E2598E"/>
    <w:rsid w:val="00E3142B"/>
    <w:rsid w:val="00E4265F"/>
    <w:rsid w:val="00E444C0"/>
    <w:rsid w:val="00E45BBD"/>
    <w:rsid w:val="00E51E49"/>
    <w:rsid w:val="00E62A80"/>
    <w:rsid w:val="00E76E8C"/>
    <w:rsid w:val="00E77993"/>
    <w:rsid w:val="00E872D3"/>
    <w:rsid w:val="00EA6855"/>
    <w:rsid w:val="00EC0AEE"/>
    <w:rsid w:val="00EE38A8"/>
    <w:rsid w:val="00EE3DA5"/>
    <w:rsid w:val="00EF23ED"/>
    <w:rsid w:val="00F01EEE"/>
    <w:rsid w:val="00F05831"/>
    <w:rsid w:val="00F43321"/>
    <w:rsid w:val="00F52AD3"/>
    <w:rsid w:val="00F562BC"/>
    <w:rsid w:val="00F563CF"/>
    <w:rsid w:val="00F9087A"/>
    <w:rsid w:val="00F91289"/>
    <w:rsid w:val="00FA369F"/>
    <w:rsid w:val="00FB12F0"/>
    <w:rsid w:val="00FC7C12"/>
    <w:rsid w:val="00FD5D52"/>
    <w:rsid w:val="00FD7AC0"/>
    <w:rsid w:val="00FE2735"/>
    <w:rsid w:val="00FF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/>
    <o:shapelayout v:ext="edit">
      <o:idmap v:ext="edit" data="1"/>
    </o:shapelayout>
  </w:shapeDefaults>
  <w:decimalSymbol w:val="."/>
  <w:listSeparator w:val=";"/>
  <w14:docId w14:val="48B775EB"/>
  <w15:docId w15:val="{4F6A5883-1B29-4193-BE17-1ECEF8B9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utiger Next for EVN Light" w:eastAsia="Times New Roman" w:hAnsi="Frutiger Next for EVN Light" w:cs="Times New Roman"/>
        <w:kern w:val="3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01A"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Pr>
      <w:rFonts w:ascii="Letter Gothic" w:hAnsi="Letter Gothic"/>
      <w:sz w:val="16"/>
    </w:rPr>
  </w:style>
  <w:style w:type="character" w:styleId="FootnoteReference">
    <w:name w:val="footnote reference"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rPr>
      <w:rFonts w:ascii="Letter Gothic" w:hAnsi="Letter Gothic"/>
      <w:sz w:val="20"/>
    </w:rPr>
  </w:style>
  <w:style w:type="paragraph" w:styleId="Title">
    <w:name w:val="Title"/>
    <w:basedOn w:val="Normal"/>
    <w:link w:val="TitleChar"/>
    <w:qFormat/>
    <w:pPr>
      <w:spacing w:before="240" w:after="60"/>
      <w:jc w:val="center"/>
    </w:pPr>
    <w:rPr>
      <w:b/>
      <w:kern w:val="28"/>
      <w:sz w:val="32"/>
    </w:rPr>
  </w:style>
  <w:style w:type="paragraph" w:styleId="Subtitle">
    <w:name w:val="Subtitle"/>
    <w:basedOn w:val="Normal"/>
    <w:link w:val="SubtitleChar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sid w:val="00247907"/>
    <w:rPr>
      <w:color w:val="0000FF"/>
      <w:u w:val="single"/>
    </w:rPr>
  </w:style>
  <w:style w:type="character" w:customStyle="1" w:styleId="HeaderChar">
    <w:name w:val="Header Char"/>
    <w:link w:val="Header"/>
    <w:rsid w:val="0076516F"/>
    <w:rPr>
      <w:rFonts w:ascii="Letter Gothic" w:hAnsi="Letter Gothic"/>
      <w:lang w:eastAsia="de-AT"/>
    </w:rPr>
  </w:style>
  <w:style w:type="character" w:customStyle="1" w:styleId="FooterChar">
    <w:name w:val="Footer Char"/>
    <w:basedOn w:val="DefaultParagraphFont"/>
    <w:link w:val="Footer"/>
    <w:uiPriority w:val="99"/>
    <w:rsid w:val="0006755B"/>
    <w:rPr>
      <w:rFonts w:ascii="Letter Gothic" w:hAnsi="Letter Gothic"/>
      <w:lang w:eastAsia="de-AT"/>
    </w:rPr>
  </w:style>
  <w:style w:type="paragraph" w:styleId="BalloonText">
    <w:name w:val="Balloon Text"/>
    <w:basedOn w:val="Normal"/>
    <w:link w:val="BalloonTextChar"/>
    <w:rsid w:val="00AB2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23F7"/>
    <w:rPr>
      <w:rFonts w:ascii="Tahoma" w:hAnsi="Tahoma" w:cs="Tahoma"/>
      <w:sz w:val="16"/>
      <w:szCs w:val="16"/>
      <w:lang w:eastAsia="de-AT"/>
    </w:rPr>
  </w:style>
  <w:style w:type="table" w:styleId="TableGrid">
    <w:name w:val="Table Grid"/>
    <w:basedOn w:val="TableNormal"/>
    <w:rsid w:val="009D62DF"/>
    <w:pPr>
      <w:spacing w:line="240" w:lineRule="exact"/>
    </w:pPr>
    <w:rPr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292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243A6F"/>
    <w:pPr>
      <w:widowControl w:val="0"/>
      <w:suppressAutoHyphens/>
      <w:autoSpaceDN w:val="0"/>
      <w:textAlignment w:val="baseline"/>
    </w:pPr>
    <w:rPr>
      <w:rFonts w:ascii="Calibri" w:eastAsia="SimSun" w:hAnsi="Calibri" w:cs="F"/>
      <w:lang w:val="bg-BG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3A6F"/>
    <w:rPr>
      <w:rFonts w:ascii="Calibri" w:eastAsia="SimSun" w:hAnsi="Calibri" w:cs="F"/>
      <w:kern w:val="3"/>
      <w:lang w:val="bg-BG" w:eastAsia="en-US"/>
    </w:rPr>
  </w:style>
  <w:style w:type="numbering" w:customStyle="1" w:styleId="WWNum9">
    <w:name w:val="WWNum9"/>
    <w:basedOn w:val="NoList"/>
    <w:rsid w:val="00243A6F"/>
    <w:pPr>
      <w:numPr>
        <w:numId w:val="3"/>
      </w:numPr>
    </w:pPr>
  </w:style>
  <w:style w:type="numbering" w:customStyle="1" w:styleId="WWNum4">
    <w:name w:val="WWNum4"/>
    <w:basedOn w:val="NoList"/>
    <w:rsid w:val="002B7916"/>
    <w:pPr>
      <w:numPr>
        <w:numId w:val="5"/>
      </w:numPr>
    </w:pPr>
  </w:style>
  <w:style w:type="numbering" w:customStyle="1" w:styleId="WWNum2">
    <w:name w:val="WWNum2"/>
    <w:basedOn w:val="NoList"/>
    <w:rsid w:val="009B2188"/>
    <w:pPr>
      <w:numPr>
        <w:numId w:val="7"/>
      </w:numPr>
    </w:pPr>
  </w:style>
  <w:style w:type="numbering" w:customStyle="1" w:styleId="WWNum3">
    <w:name w:val="WWNum3"/>
    <w:basedOn w:val="NoList"/>
    <w:rsid w:val="009B2188"/>
    <w:pPr>
      <w:numPr>
        <w:numId w:val="8"/>
      </w:numPr>
    </w:pPr>
  </w:style>
  <w:style w:type="numbering" w:customStyle="1" w:styleId="WWNum31">
    <w:name w:val="WWNum31"/>
    <w:basedOn w:val="NoList"/>
    <w:rsid w:val="00927FD5"/>
  </w:style>
  <w:style w:type="paragraph" w:customStyle="1" w:styleId="Standard">
    <w:name w:val="Standard"/>
    <w:rsid w:val="00A40B0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val="bg-BG" w:eastAsia="ar-SA"/>
    </w:rPr>
  </w:style>
  <w:style w:type="paragraph" w:styleId="CommentText">
    <w:name w:val="annotation text"/>
    <w:basedOn w:val="Normal"/>
    <w:link w:val="CommentTextChar"/>
    <w:rsid w:val="005271E2"/>
  </w:style>
  <w:style w:type="character" w:customStyle="1" w:styleId="CommentTextChar">
    <w:name w:val="Comment Text Char"/>
    <w:basedOn w:val="DefaultParagraphFont"/>
    <w:link w:val="CommentText"/>
    <w:rsid w:val="005271E2"/>
    <w:rPr>
      <w:rFonts w:ascii="Letter Gothic" w:hAnsi="Letter Gothic"/>
      <w:lang w:eastAsia="de-AT"/>
    </w:rPr>
  </w:style>
  <w:style w:type="paragraph" w:styleId="CommentSubject">
    <w:name w:val="annotation subject"/>
    <w:basedOn w:val="CommentText"/>
    <w:next w:val="CommentText"/>
    <w:link w:val="CommentSubjectChar"/>
    <w:rsid w:val="00527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71E2"/>
    <w:rPr>
      <w:rFonts w:ascii="Letter Gothic" w:hAnsi="Letter Gothic"/>
      <w:b/>
      <w:bCs/>
      <w:lang w:eastAsia="de-AT"/>
    </w:rPr>
  </w:style>
  <w:style w:type="numbering" w:customStyle="1" w:styleId="WWNum14">
    <w:name w:val="WWNum14"/>
    <w:basedOn w:val="NoList"/>
    <w:rsid w:val="005049DF"/>
    <w:pPr>
      <w:numPr>
        <w:numId w:val="22"/>
      </w:numPr>
    </w:pPr>
  </w:style>
  <w:style w:type="numbering" w:customStyle="1" w:styleId="WWNum15">
    <w:name w:val="WWNum15"/>
    <w:basedOn w:val="NoList"/>
    <w:rsid w:val="005049DF"/>
    <w:pPr>
      <w:numPr>
        <w:numId w:val="27"/>
      </w:numPr>
    </w:pPr>
  </w:style>
  <w:style w:type="numbering" w:customStyle="1" w:styleId="WWNum8">
    <w:name w:val="WWNum8"/>
    <w:basedOn w:val="NoList"/>
    <w:rsid w:val="005049DF"/>
    <w:pPr>
      <w:numPr>
        <w:numId w:val="29"/>
      </w:numPr>
    </w:pPr>
  </w:style>
  <w:style w:type="character" w:customStyle="1" w:styleId="Heading1Char">
    <w:name w:val="Heading 1 Char"/>
    <w:basedOn w:val="DefaultParagraphFont"/>
    <w:link w:val="Heading1"/>
    <w:rsid w:val="0087255F"/>
    <w:rPr>
      <w:rFonts w:ascii="Letter Gothic" w:hAnsi="Letter Gothic"/>
      <w:b/>
      <w:kern w:val="28"/>
      <w:sz w:val="28"/>
      <w:lang w:eastAsia="de-AT"/>
    </w:rPr>
  </w:style>
  <w:style w:type="character" w:customStyle="1" w:styleId="Heading2Char">
    <w:name w:val="Heading 2 Char"/>
    <w:basedOn w:val="DefaultParagraphFont"/>
    <w:link w:val="Heading2"/>
    <w:rsid w:val="0087255F"/>
    <w:rPr>
      <w:rFonts w:ascii="Letter Gothic" w:hAnsi="Letter Gothic"/>
      <w:b/>
      <w:i/>
      <w:sz w:val="24"/>
      <w:lang w:eastAsia="de-AT"/>
    </w:rPr>
  </w:style>
  <w:style w:type="character" w:customStyle="1" w:styleId="Heading3Char">
    <w:name w:val="Heading 3 Char"/>
    <w:basedOn w:val="DefaultParagraphFont"/>
    <w:link w:val="Heading3"/>
    <w:rsid w:val="0087255F"/>
    <w:rPr>
      <w:rFonts w:ascii="Letter Gothic" w:hAnsi="Letter Gothic"/>
      <w:sz w:val="24"/>
      <w:lang w:eastAsia="de-AT"/>
    </w:rPr>
  </w:style>
  <w:style w:type="character" w:customStyle="1" w:styleId="Heading4Char">
    <w:name w:val="Heading 4 Char"/>
    <w:basedOn w:val="DefaultParagraphFont"/>
    <w:link w:val="Heading4"/>
    <w:rsid w:val="0087255F"/>
    <w:rPr>
      <w:rFonts w:ascii="Letter Gothic" w:hAnsi="Letter Gothic"/>
      <w:b/>
      <w:sz w:val="24"/>
      <w:lang w:eastAsia="de-AT"/>
    </w:rPr>
  </w:style>
  <w:style w:type="character" w:customStyle="1" w:styleId="Heading5Char">
    <w:name w:val="Heading 5 Char"/>
    <w:basedOn w:val="DefaultParagraphFont"/>
    <w:link w:val="Heading5"/>
    <w:rsid w:val="0087255F"/>
    <w:rPr>
      <w:rFonts w:ascii="Letter Gothic" w:hAnsi="Letter Gothic"/>
      <w:sz w:val="22"/>
      <w:lang w:eastAsia="de-AT"/>
    </w:rPr>
  </w:style>
  <w:style w:type="character" w:customStyle="1" w:styleId="Heading6Char">
    <w:name w:val="Heading 6 Char"/>
    <w:basedOn w:val="DefaultParagraphFont"/>
    <w:link w:val="Heading6"/>
    <w:rsid w:val="0087255F"/>
    <w:rPr>
      <w:rFonts w:ascii="Letter Gothic" w:hAnsi="Letter Gothic"/>
      <w:i/>
      <w:sz w:val="22"/>
      <w:lang w:eastAsia="de-AT"/>
    </w:rPr>
  </w:style>
  <w:style w:type="character" w:customStyle="1" w:styleId="Heading7Char">
    <w:name w:val="Heading 7 Char"/>
    <w:basedOn w:val="DefaultParagraphFont"/>
    <w:link w:val="Heading7"/>
    <w:rsid w:val="0087255F"/>
    <w:rPr>
      <w:rFonts w:ascii="Letter Gothic" w:hAnsi="Letter Gothic"/>
      <w:lang w:eastAsia="de-AT"/>
    </w:rPr>
  </w:style>
  <w:style w:type="character" w:customStyle="1" w:styleId="Heading8Char">
    <w:name w:val="Heading 8 Char"/>
    <w:basedOn w:val="DefaultParagraphFont"/>
    <w:link w:val="Heading8"/>
    <w:rsid w:val="0087255F"/>
    <w:rPr>
      <w:rFonts w:ascii="Letter Gothic" w:hAnsi="Letter Gothic"/>
      <w:i/>
      <w:lang w:eastAsia="de-AT"/>
    </w:rPr>
  </w:style>
  <w:style w:type="character" w:customStyle="1" w:styleId="Heading9Char">
    <w:name w:val="Heading 9 Char"/>
    <w:basedOn w:val="DefaultParagraphFont"/>
    <w:link w:val="Heading9"/>
    <w:rsid w:val="0087255F"/>
    <w:rPr>
      <w:rFonts w:ascii="Letter Gothic" w:hAnsi="Letter Gothic"/>
      <w:b/>
      <w:i/>
      <w:sz w:val="18"/>
      <w:lang w:eastAsia="de-AT"/>
    </w:rPr>
  </w:style>
  <w:style w:type="character" w:customStyle="1" w:styleId="TitleChar">
    <w:name w:val="Title Char"/>
    <w:basedOn w:val="DefaultParagraphFont"/>
    <w:link w:val="Title"/>
    <w:rsid w:val="0087255F"/>
    <w:rPr>
      <w:rFonts w:ascii="Letter Gothic" w:hAnsi="Letter Gothic"/>
      <w:b/>
      <w:kern w:val="28"/>
      <w:sz w:val="32"/>
      <w:lang w:eastAsia="de-AT"/>
    </w:rPr>
  </w:style>
  <w:style w:type="character" w:customStyle="1" w:styleId="SubtitleChar">
    <w:name w:val="Subtitle Char"/>
    <w:basedOn w:val="DefaultParagraphFont"/>
    <w:link w:val="Subtitle"/>
    <w:rsid w:val="0087255F"/>
    <w:rPr>
      <w:rFonts w:ascii="Letter Gothic" w:hAnsi="Letter Gothic"/>
      <w:sz w:val="24"/>
      <w:lang w:eastAsia="de-AT"/>
    </w:rPr>
  </w:style>
  <w:style w:type="numbering" w:customStyle="1" w:styleId="WWNum91">
    <w:name w:val="WWNum91"/>
    <w:basedOn w:val="NoList"/>
    <w:rsid w:val="0087255F"/>
  </w:style>
  <w:style w:type="numbering" w:customStyle="1" w:styleId="WWNum41">
    <w:name w:val="WWNum41"/>
    <w:basedOn w:val="NoList"/>
    <w:rsid w:val="0087255F"/>
  </w:style>
  <w:style w:type="numbering" w:customStyle="1" w:styleId="WWNum21">
    <w:name w:val="WWNum21"/>
    <w:basedOn w:val="NoList"/>
    <w:rsid w:val="0087255F"/>
  </w:style>
  <w:style w:type="numbering" w:customStyle="1" w:styleId="WWNum32">
    <w:name w:val="WWNum32"/>
    <w:basedOn w:val="NoList"/>
    <w:rsid w:val="0087255F"/>
  </w:style>
  <w:style w:type="numbering" w:customStyle="1" w:styleId="WWNum911">
    <w:name w:val="WWNum911"/>
    <w:basedOn w:val="NoList"/>
    <w:rsid w:val="0087255F"/>
  </w:style>
  <w:style w:type="numbering" w:customStyle="1" w:styleId="WWNum411">
    <w:name w:val="WWNum411"/>
    <w:basedOn w:val="NoList"/>
    <w:rsid w:val="0087255F"/>
  </w:style>
  <w:style w:type="numbering" w:customStyle="1" w:styleId="WWNum211">
    <w:name w:val="WWNum211"/>
    <w:basedOn w:val="NoList"/>
    <w:rsid w:val="0087255F"/>
  </w:style>
  <w:style w:type="numbering" w:customStyle="1" w:styleId="WWNum321">
    <w:name w:val="WWNum321"/>
    <w:basedOn w:val="NoList"/>
    <w:rsid w:val="0087255F"/>
  </w:style>
  <w:style w:type="table" w:customStyle="1" w:styleId="TableGrid1">
    <w:name w:val="Table Grid1"/>
    <w:basedOn w:val="TableNormal"/>
    <w:next w:val="TableGrid"/>
    <w:uiPriority w:val="59"/>
    <w:rsid w:val="00C378FB"/>
    <w:pPr>
      <w:spacing w:line="240" w:lineRule="exact"/>
    </w:pPr>
    <w:rPr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">
    <w:name w:val="WWNum33"/>
    <w:basedOn w:val="NoList"/>
    <w:rsid w:val="00C37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814CE-BB6C-417C-B445-14E9E09A3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5BEACD85</Template>
  <TotalTime>2</TotalTime>
  <Pages>4</Pages>
  <Words>946</Words>
  <Characters>6722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EVN AG</Company>
  <LinksUpToDate>false</LinksUpToDate>
  <CharactersWithSpaces>7653</CharactersWithSpaces>
  <SharedDoc>false</SharedDoc>
  <HLinks>
    <vt:vector size="12" baseType="variant">
      <vt:variant>
        <vt:i4>7209084</vt:i4>
      </vt:variant>
      <vt:variant>
        <vt:i4>9</vt:i4>
      </vt:variant>
      <vt:variant>
        <vt:i4>0</vt:i4>
      </vt:variant>
      <vt:variant>
        <vt:i4>5</vt:i4>
      </vt:variant>
      <vt:variant>
        <vt:lpwstr>http://www.evn.at/</vt:lpwstr>
      </vt:variant>
      <vt:variant>
        <vt:lpwstr/>
      </vt:variant>
      <vt:variant>
        <vt:i4>7274517</vt:i4>
      </vt:variant>
      <vt:variant>
        <vt:i4>6</vt:i4>
      </vt:variant>
      <vt:variant>
        <vt:i4>0</vt:i4>
      </vt:variant>
      <vt:variant>
        <vt:i4>5</vt:i4>
      </vt:variant>
      <vt:variant>
        <vt:lpwstr>mailto:office@evn-abfallverwertung.at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Florian Petra</dc:creator>
  <cp:lastModifiedBy>Karadzhova Teodora</cp:lastModifiedBy>
  <cp:revision>2</cp:revision>
  <cp:lastPrinted>2019-10-14T11:10:00Z</cp:lastPrinted>
  <dcterms:created xsi:type="dcterms:W3CDTF">2019-11-01T14:36:00Z</dcterms:created>
  <dcterms:modified xsi:type="dcterms:W3CDTF">2019-11-01T14:36:00Z</dcterms:modified>
</cp:coreProperties>
</file>